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 nr 4 do Regulaminu</w:t>
      </w: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WIADCZENIE</w:t>
      </w:r>
    </w:p>
    <w:p>
      <w:pPr>
        <w:pStyle w:val="Normalny"/>
        <w:spacing w:before="120" w:after="6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 </w:t>
      </w: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Niniejszym 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 w imieniu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 xml:space="preserve">, 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e ww. podmiot nie jest podmiotem wykluczonym z mo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liwo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ci otrzymania dofinansowania na podstawie art. 207 ust. 4 ustawy z dnia 27.08.2009 roku o finansach publicznych (Dz. U. z 2016 r., poz. 195, z p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óź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n.zm.).</w:t>
      </w: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rPr>
          <w:rStyle w:val="Numer strony"/>
          <w:rFonts w:ascii="Calibri" w:cs="Calibri" w:hAnsi="Calibri" w:eastAsia="Calibri"/>
          <w:i w:val="0"/>
          <w:iCs w:val="0"/>
        </w:rPr>
      </w:pPr>
      <w:r>
        <w:rPr>
          <w:rStyle w:val="Numer strony"/>
          <w:rFonts w:ascii="Calibri" w:hAnsi="Calibri" w:hint="default"/>
          <w:i w:val="0"/>
          <w:iCs w:val="0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i w:val="0"/>
          <w:iCs w:val="0"/>
          <w:rtl w:val="0"/>
        </w:rPr>
        <w:t xml:space="preserve">..         </w:t>
        <w:tab/>
        <w:tab/>
        <w:t xml:space="preserve"> ..................................................................................................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284" w:firstLine="0"/>
        <w:jc w:val="both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Miejscowo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ść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  <w:lang w:val="nl-NL"/>
        </w:rPr>
        <w:t>, data</w:t>
      </w:r>
      <w:r>
        <w:rPr>
          <w:rStyle w:val="Numer strony"/>
          <w:rFonts w:ascii="Arial" w:hAnsi="Arial"/>
          <w:b w:val="1"/>
          <w:bCs w:val="1"/>
          <w:rtl w:val="0"/>
        </w:rPr>
        <w:t xml:space="preserve">                                            </w:t>
      </w:r>
      <w:r>
        <w:rPr>
          <w:rStyle w:val="Numer strony"/>
          <w:rFonts w:ascii="Calibri" w:hAnsi="Calibri"/>
          <w:rtl w:val="0"/>
        </w:rPr>
        <w:t>(czytelny/e podpis/y osoby/os</w:t>
      </w:r>
      <w:r>
        <w:rPr>
          <w:rStyle w:val="Numer strony"/>
          <w:rFonts w:ascii="Calibri" w:hAnsi="Calibri" w:hint="default"/>
          <w:rtl w:val="0"/>
        </w:rPr>
        <w:t>ó</w:t>
      </w:r>
      <w:r>
        <w:rPr>
          <w:rStyle w:val="Numer strony"/>
          <w:rFonts w:ascii="Calibri" w:hAnsi="Calibri"/>
          <w:rtl w:val="0"/>
        </w:rPr>
        <w:t xml:space="preserve">b uprawnionej/ych </w:t>
      </w:r>
      <w:r>
        <w:rPr>
          <w:rStyle w:val="Numer strony"/>
          <w:rFonts w:ascii="Calibri" w:hAnsi="Calibri" w:hint="default"/>
          <w:rtl w:val="0"/>
        </w:rPr>
        <w:t>łą</w:t>
      </w:r>
      <w:r>
        <w:rPr>
          <w:rStyle w:val="Numer strony"/>
          <w:rFonts w:ascii="Calibri" w:hAnsi="Calibri"/>
          <w:rtl w:val="0"/>
        </w:rPr>
        <w:t>cznie</w:t>
      </w:r>
    </w:p>
    <w:p>
      <w:pPr>
        <w:pStyle w:val="Normalny"/>
        <w:spacing w:line="240" w:lineRule="auto"/>
        <w:jc w:val="both"/>
      </w:pPr>
      <w:r>
        <w:rPr>
          <w:rStyle w:val="Numer strony"/>
          <w:rFonts w:ascii="Calibri" w:cs="Calibri" w:hAnsi="Calibri" w:eastAsia="Calibri"/>
          <w:i w:val="0"/>
          <w:iCs w:val="0"/>
          <w:rtl w:val="0"/>
        </w:rPr>
        <w:tab/>
        <w:tab/>
        <w:tab/>
        <w:tab/>
        <w:tab/>
        <w:tab/>
        <w:t>do sk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rtl w:val="0"/>
        </w:rPr>
        <w:t>adania o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rtl w:val="0"/>
        </w:rPr>
        <w:t>wiadcze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 xml:space="preserve">ń </w:t>
      </w:r>
      <w:r>
        <w:rPr>
          <w:rStyle w:val="Numer strony"/>
          <w:rFonts w:ascii="Calibri" w:hAnsi="Calibri"/>
          <w:i w:val="0"/>
          <w:iCs w:val="0"/>
          <w:rtl w:val="0"/>
        </w:rPr>
        <w:t>woli w imieniu Oferenta)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1418" w:bottom="1418" w:left="1418" w:header="709" w:footer="10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570229</wp:posOffset>
          </wp:positionH>
          <wp:positionV relativeFrom="page">
            <wp:posOffset>556894</wp:posOffset>
          </wp:positionV>
          <wp:extent cx="7023735" cy="759460"/>
          <wp:effectExtent l="0" t="0" r="0" b="0"/>
          <wp:wrapNone/>
          <wp:docPr id="1073741825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6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417829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073741827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8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umer strony">
    <w:name w:val="Numer strony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