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 A"/>
        <w:suppressAutoHyphens w:val="1"/>
        <w:spacing w:before="0" w:after="600" w:line="240" w:lineRule="auto"/>
        <w:jc w:val="center"/>
        <w:rPr>
          <w:rFonts w:ascii="Trebuchet MS" w:cs="Trebuchet MS" w:hAnsi="Trebuchet MS" w:eastAsia="Trebuchet MS"/>
          <w:b w:val="1"/>
          <w:bCs w:val="1"/>
          <w:outline w:val="0"/>
          <w:color w:val="999999"/>
          <w:sz w:val="22"/>
          <w:szCs w:val="22"/>
          <w:u w:color="999999"/>
          <w14:textFill>
            <w14:solidFill>
              <w14:srgbClr w14:val="999999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999999"/>
          <w:sz w:val="22"/>
          <w:szCs w:val="22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>REGULAMIN KONKURSU O GDY</w:t>
      </w:r>
      <w:r>
        <w:rPr>
          <w:rFonts w:ascii="Trebuchet MS" w:hAnsi="Trebuchet MS" w:hint="default"/>
          <w:b w:val="1"/>
          <w:bCs w:val="1"/>
          <w:outline w:val="0"/>
          <w:color w:val="999999"/>
          <w:sz w:val="22"/>
          <w:szCs w:val="22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>Ń</w:t>
      </w:r>
      <w:r>
        <w:rPr>
          <w:rFonts w:ascii="Trebuchet MS" w:hAnsi="Trebuchet MS"/>
          <w:b w:val="1"/>
          <w:bCs w:val="1"/>
          <w:outline w:val="0"/>
          <w:color w:val="999999"/>
          <w:sz w:val="22"/>
          <w:szCs w:val="22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>SK</w:t>
      </w:r>
      <w:r>
        <w:rPr>
          <w:rFonts w:ascii="Trebuchet MS" w:hAnsi="Trebuchet MS" w:hint="default"/>
          <w:b w:val="1"/>
          <w:bCs w:val="1"/>
          <w:outline w:val="0"/>
          <w:color w:val="999999"/>
          <w:sz w:val="22"/>
          <w:szCs w:val="22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 xml:space="preserve">Ą </w:t>
      </w:r>
      <w:r>
        <w:rPr>
          <w:rFonts w:ascii="Trebuchet MS" w:hAnsi="Trebuchet MS"/>
          <w:b w:val="1"/>
          <w:bCs w:val="1"/>
          <w:outline w:val="0"/>
          <w:color w:val="999999"/>
          <w:sz w:val="22"/>
          <w:szCs w:val="22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>NAGROD</w:t>
      </w:r>
      <w:r>
        <w:rPr>
          <w:rFonts w:ascii="Trebuchet MS" w:hAnsi="Trebuchet MS" w:hint="default"/>
          <w:b w:val="1"/>
          <w:bCs w:val="1"/>
          <w:outline w:val="0"/>
          <w:color w:val="999999"/>
          <w:sz w:val="22"/>
          <w:szCs w:val="22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 xml:space="preserve">Ę </w:t>
      </w:r>
      <w:r>
        <w:rPr>
          <w:rFonts w:ascii="Trebuchet MS" w:hAnsi="Trebuchet MS"/>
          <w:b w:val="1"/>
          <w:bCs w:val="1"/>
          <w:outline w:val="0"/>
          <w:color w:val="999999"/>
          <w:sz w:val="22"/>
          <w:szCs w:val="22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>DRAMATURGICZN</w:t>
      </w:r>
      <w:r>
        <w:rPr>
          <w:rFonts w:ascii="Trebuchet MS" w:hAnsi="Trebuchet MS" w:hint="default"/>
          <w:b w:val="1"/>
          <w:bCs w:val="1"/>
          <w:outline w:val="0"/>
          <w:color w:val="999999"/>
          <w:sz w:val="22"/>
          <w:szCs w:val="22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>Ą</w:t>
      </w:r>
    </w:p>
    <w:p>
      <w:pPr>
        <w:pStyle w:val="Domyślne A"/>
        <w:suppressAutoHyphens w:val="1"/>
        <w:spacing w:before="0" w:after="280" w:line="240" w:lineRule="auto"/>
        <w:jc w:val="center"/>
        <w:rPr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Preambu</w:t>
      </w: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Gdy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ska Nagroda Dramaturgiczna jest og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lnopolskim konkursem powo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anym w 2007 roku z inicjatywy Gminy Miasta Gdynia oraz Teatru Miejskiego im. Witolda Gombrowicza w Gdyni. Nagroda przyznawana jest w trybie corocznego, trzyetapowego konkursu. Fina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owe Utwory publikowane w wersji elektronicznej na stronie internetowej Gdy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 tworz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lnopolski, otwarty zas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 najnowszych tekst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pisanych dla polskiego teatru. Celem Gdy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 jest promocja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czesnej polskiej dramaturgii, wspieranie rozwoju nowych zjawisk w obr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bie dramatu oraz u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atwianie ich funkcjonowania w publicznym obiegu artystycznym, edukacyjnym i badawczym, w szczeg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poprzez realizacje teatralne, pokazy warsztatowe, czytania performatywne oraz publikacje.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Niniejszy Regulamin okre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la zasady organizacji i przebiegu Konkursu, warunki uczestnictwa, tryb wy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aniania laureat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oraz prawa i obowi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zki Organizatora oraz uczestnik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w.</w:t>
      </w:r>
    </w:p>
    <w:p>
      <w:pPr>
        <w:pStyle w:val="Domyślne A"/>
        <w:suppressAutoHyphens w:val="1"/>
        <w:spacing w:before="0" w:after="280" w:line="240" w:lineRule="auto"/>
        <w:jc w:val="center"/>
        <w:rPr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 Organizatorzy konkursu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1.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Niniejszy Regulamin okre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la zasady przeprowadzenia og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lnopolskiego konkursu literackiego o Gdy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Nagrod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Dramaturgiczn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(dalej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Konkurs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”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). 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2.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Inicjatorem i fundatorem Gdy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skiej Nagrody Dramaturgicznej jest Gmina Miasta Gdynia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kontakt: Urz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 Miasta Gdyni al. Marsza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ka Pi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sudskiego 52/54, 81-382 Gdynia. 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3.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Organizatorem Konkursu jest Teatr Miejski im. Witolda Gombrowicza w Gdyni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kontakt: ul. Bema 26, 81-381 Gdynia, b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 samorz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dow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instytucj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kultury wpisan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do Rejestru Instytucji Kultury Gminy Miasta Gdynia pod numerem 4 (dalej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Teatr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”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).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4.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Konkurs odbywa si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co roku w terminie ustalanym przez Teatr i ma charakter otwarty dla wszystkich zainteresowanych spe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niaj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cych warunki niniejszego Regulaminu.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5. Regulamin jest publicznie dost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pny na stronie internetowej Gdy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Dramaturgicznej.</w:t>
      </w:r>
    </w:p>
    <w:p>
      <w:pPr>
        <w:pStyle w:val="Domyślne A"/>
        <w:suppressAutoHyphens w:val="1"/>
        <w:spacing w:before="0" w:after="280" w:line="240" w:lineRule="auto"/>
        <w:jc w:val="center"/>
        <w:rPr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2 Nagrody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Gdy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ska Nagroda Dramaturgiczna, w skr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cie: GND (dalej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Nagroda G</w:t>
      </w: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łó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wna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”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) jest przyznawana corocznie za najlepszy tekst dramatyczny spo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 tekst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oszonych do Konkursu (dalej: </w:t>
      </w: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Utw</w:t>
      </w: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</w:t>
      </w: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”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).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2.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Finalista lub Finalistka, czyli Autor albo Autorka Utworu dramatycznego zakwalifikowanego do drugiego etapu Konkursu (w rozumieniu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4 ust. 2 pkt b niniejszego Regulaminu), otrzymuje nagrod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pieni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wysoko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10 000 (dziesi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ęć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tysi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cy) z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otych brutto. W przypadku Utworu napisanego przez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nagroda pieni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 podlega podzia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owi pomi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dzy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proporcjonalnie do udzia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autorskich zadeklarowanych w formularzu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oszeniowym.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3.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Nagrod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wn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Konkursu za najlepszy Utw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 fina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owy stanowi statuetka oraz nagroda pieni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 w wysoko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30 000 (trzydzie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tysi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cy) z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otych brutto.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4.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Zwyci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zc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Konkursu mo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 by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tylko jeden Utw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5.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Nagroda 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wna Konkursu przys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uguje Finali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cie, rozumianemu jako autor zwyci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skiego Utworu. W przypadku Utworu napisanego przez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w, nagroda pieni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 podlega podzia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owi pomi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dzy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proporcjonalnie do udzia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autorskich zadeklarowanych w formularzu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oszeniowym.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6.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Po og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oszeniu wynik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Konkursu nagrody pieni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ne wyp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acane 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przez Organizatora przelewem na rachunki bankowe autor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albo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Utwor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fina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owych oraz zwyci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skiego Utworu, w terminie 21 dni od dnia przekazania Organizatorowi numeru rachunku bankowego.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7.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Nagrody podlegaj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opodatkowaniu zgodnie z przepisami ustawy o podatku dochodowym od os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b fizycznych. 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8.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Organizator zastrzega mo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liwo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wprowadzenia nagr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 specjalnych.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9.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Teatrowi przys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uguje prawo do przyznania Nagrody Specjalnej Teatru Miejskiego im. Witolda Gombrowicza w Gdyni (dalej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Nagroda Specjalna</w:t>
      </w: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”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) w postaci premiery w bie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cym lub kolejnym sezonie artystycznym wybranego Utworu spo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 Utwor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zakwalifikowanych do II etapu oraz do fina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Konkursu.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10.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Teatr zastrzega sobie prawo odst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pienia od przyznania Nagrody Specjalnej.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11.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Niezale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nie od przyznania Nagrody Specjalnej Teatrowi przys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uguje prawo do premierowego wystawienia w bie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cym lub kolejnym sezonie artystycznym jednego z Utwor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zakwalifikowanych do II etapu oraz do fina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Konkursu.</w:t>
      </w:r>
    </w:p>
    <w:p>
      <w:pPr>
        <w:pStyle w:val="Domyślne A"/>
        <w:suppressAutoHyphens w:val="1"/>
        <w:spacing w:before="0" w:after="280" w:line="240" w:lineRule="auto"/>
        <w:jc w:val="center"/>
        <w:rPr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3 Warunki uczestnictwa w Konkursie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Do Konkursu mog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zosta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oszone Utwory dramatyczne napisane w j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zyku polskim przez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yj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cego autora lub autor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w, kt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 zosta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uko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czone w okresie od 1 stycznia do 31 grudnia roku poprzedzaj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cego rok og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oszenia Konkursu.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2.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Do Konkursu nie mog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zosta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oszone Utwory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oszone w poprzednich edycjach Konkursu.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3.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Jedna osoba mo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do Konkursu tylko jeden utw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r. To samo dotyczy os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 b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cych wsp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autorami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aszanego Utworu.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4.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W celu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oszenia Utworu do Konkursu konieczne jest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czne spe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nienie nast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puj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cych warunk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w:</w:t>
      </w:r>
    </w:p>
    <w:p>
      <w:pPr>
        <w:pStyle w:val="Domyślne A"/>
        <w:suppressAutoHyphens w:val="1"/>
        <w:spacing w:before="0" w:after="280" w:line="240" w:lineRule="auto"/>
        <w:jc w:val="both"/>
        <w:rPr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a)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poprawne wype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nienie formularza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oszeniowego, zgodnie ze wzorem stanowi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cym za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cznik nr 1 do Regulaminu 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oszenie udzia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w Konkursie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”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 podpisanego przez autora lub autor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Utworu,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b)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przes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anie zg</w:t>
      </w:r>
      <w:r>
        <w:rPr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oszenia na adres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"mailto:gnd@teatrgombrowicza.art.pl"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gnd@teatrgombrowicza.art.pl</w:t>
      </w:r>
      <w:r>
        <w:rPr/>
        <w:fldChar w:fldCharType="end" w:fldLock="0"/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 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do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czenie do 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oszenia Utworu w formie elektronicznej, w postaci dw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ch plik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w: w formacie .doc oraz w formacie .pdf, przy czym nazwa ka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dego pliku powinna zawiera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imi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 nazwisko autora oraz tytu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ł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Utworu.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5.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Warunkiem uczestnictwa w Konkursie jest dostarczenie kompletnego 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oszenia, o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rym mowa w ust. 4, w terminie wskazanym ka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dorazowo w og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oszeniu konkursowym publikowanym na stronie internetowej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6.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Informacja o trybie i terminie 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aszania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dorazowo publikowana jest na stronie Teatru Miejskiego w Gdyni w zak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adce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GND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”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oraz w Aktualno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ciach na stronie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Dramaturgicznej, nie p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óź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niej ni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ż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w lutym danego roku. 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7.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Do Konkursu nie mog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oszone Utwory,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rych autorami lub wsp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autorami 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onkowie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Nagrody,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onkowie Komisji Artystycznej oraz przedstawiciele lub pracownicy Teatru.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8.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oszenie udzia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w Konkursie jest 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wnoznaczne z akceptacj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Regulaminu przez uczestnika Konkursu.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9.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Naruszenie postanowie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ń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Regulaminu przez uczestnika Konkursu skutkuje wykluczeniem z udzia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w Konkursie oraz utrat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prawa do otrzymania Nagrody. Decyzj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tym zakresie podejmuje Koordynator Konkursu i jest ona ostateczna; od decyzji Koordynatora nie przys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uguje odwo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anie.</w:t>
      </w: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4 Przebieg Konkursu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 Laureat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lub Laureatka Nagrody za najlepszy Utw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 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aniany jest w procedurze konkursowej przez Komisj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Artystyczn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 a nast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pnie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łę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Nagrody w oparciu o takie kryteria jak walory literackie, potencja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ł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sceniczny Utworu, oryginalno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ść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formalna i tematyczna Utworu.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2.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Konkurs sk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ada si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 trzech etap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pierwszy etap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–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Komisja Artystyczna dokonuje wst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pnej selekcji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nades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anych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w oparciu o kryteria, o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rych mowa w ust. 1, dopuszczaj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 do drugiego etapu do 15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drugi etap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–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 Nagrody wybiera do pi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ciu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w,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 zostaj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zakwalifikowane do fina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Konkursu,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trzeci etap (fina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)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–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 Nagrody rozstrzyga Konkurs przez wskazanie zwyci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skiego Utworu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3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O zakwalifikowaniu do poszczeg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lnych etap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Konkursu autorzy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zostan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powiadomieni poczt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elektroniczn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 adres e-mail podany w 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oszeniu. Lista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zakwalifikowanych do II etapu oraz do fina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Konkursu zostanie podana do publicznej wiadomo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poprzez umieszczenie jej na stronie internetowej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4.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Teatr przewiduje publiczn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prezentacj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zakwalifikowanych do II etapu oraz do fina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Konkursu, w szczeg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w formie czytania / szkicu scenicznego.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5.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Utwory zakwalifikowane do II etapu oraz do fina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Konkursu zostan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zamieszczone w wersji elektronicznej w bazie sztuk na stronie internetowej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skiej Nagrody Dramaturgicznej. 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6.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oszenie Utworu do Konkursu jest 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wnoznaczne z udzieleniem Teatrowi nieodp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atnej, niewy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cznej licencji na korzystanie z Utworu w zakresie niezb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dnym do przeprowadzenia Konkursu, obejmuj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cym w szczeg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ci: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a) utrwalanie i zwielokrotnianie Utworu w ca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lub w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ci, w tym wytwarzanie egzemplarzy technik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cyfrow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 drukarsk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b) wprowadzenie Utworu do pami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urz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dze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ń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 system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teleinformatycznych Teatru oraz jego przechowywanie,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c) udost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pnianie Utworu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onkom Komisji Artystycznej i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Nagrody oraz osobom zapewniaj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cym obs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organizacyjn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Konkursu, 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cznie w celu oceny Utworu i przeprowadzenia procedury konkursowej, w tym przesy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anie Utworu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rodkami komunikacji elektronicznej,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d) wykonywanie czynno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technicznych zwi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zanych z przygotowaniem posiedze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 protoko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oraz prac organizacyjnych Komisji Artystycznej i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Nagrody.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e) licencja, o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rej mowa powy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ej, zostaje udzielona na czas trwania Konkursu w danej edycji oraz przez okres niezb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dny do rozliczenia tej edycji Konkursu i archiwizacji dokumentacji.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f)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ponadto autor albo wsp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autor Utworu zakwalifikowanego do II etapu oraz do fina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Konkursu udziela Teatrowi nieodp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atnej, niewy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cznej licencji na wykorzystanie Utworu w publikacji po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conej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Nagrodzie Dramaturgicznej, obejmuj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cej Utwory fina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owe, przy czym decyzja o wydaniu takiej publikacji nale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cznie do Teatru. Szczeg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owe warunki licencji okre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la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8 niniejszego Regulaminu. Postanowienia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8 stosuje si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cznie do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zakwalifikowanych do II etapu oraz do fina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Konkursu.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7.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Rozstrzygni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cie Konkursu przewidziane jest corocznie w IV kwartale, pomi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dzy pa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ź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dziernikiem a grudniem. Wyniki Konkursu zostan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podane do wiadomo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publicznej na stronie internetowej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Dramaturgicznej.</w:t>
      </w: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5 Komisja Artystyczna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Zadaniem Komisji Artystycznej jest dokonanie wst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pnej selekcji nades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anych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oraz 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onienie spo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 nich puli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dopuszczonych do drugiego etapu Konkursu, zgodnie z kryteriami okre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lonymi w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4 ust. 1 Regulaminu.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2.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Komisji Artystycznej powo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uje i odwo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uje Organizator Konkursu.</w:t>
      </w: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6 Kapitu</w:t>
      </w:r>
      <w:r>
        <w:rPr>
          <w:rStyle w:val="Brak"/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 Nagrody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Zadaniem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Nagrody jest: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zapoznanie si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 Utworami zakwalifikowanymi przez Komisj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Artystyczn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do drugiego etapu Konkursu,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rozstrzygni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cie Konkursu poprzez wy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onienie jednego zwyci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skiego Utworu,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ry otrzyma Nagrod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2.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powo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uje i odwo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uje Organizator Konkursu.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3.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Przewodnicz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cego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onkowie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wybieraj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spo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 siebie. Przewodnicz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 kieruje pracami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i przewodniczy jej obradom w danym roku.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4.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 podejmuje decyzje na posiedzeniach niejawnych. Do podj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cia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decyzji wymagana jest obecno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ść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co najmniej po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owy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y. W razie 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wnego podzia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u 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decyduje 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 Przewodnicz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cego. Decyzje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 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ostateczne i nie przys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uguje od nich odwo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anie. W uzasadnionych wypadkach posiedzenia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mog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przeprowadzane przy wykorzystaniu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rodk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technicznych umo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liwiaj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cych bezpo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rednie porozumiewanie si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 odleg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ść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5.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onek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y,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ry nie bierze udzia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w posiedzeniu, mo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 odda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os na pi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mie przed posiedzeniem, przekazuj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 go Przewodnicz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cemu lub Sekretarzowi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y. 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 ten jest uwzgl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dniany przy podejmowaniu decyzji i wlicza si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do quorum.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6.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Sprawami organizacyjnymi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zajmuje si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Sekretarz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y, do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rego obowi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nale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w szczeg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przygotowywanie materia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informacyjnych dla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protoko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owanie obrad,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c)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kontakt z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onkami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y, w tym powiadamianie o terminach spotka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ń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 porz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dku obrad,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d)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wykonywanie czynno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ci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organizacyjnych wynikaj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cych z bie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cych prac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oraz podejmowanych przez ni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decyzji.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7.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Sekretarz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nie jest 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onkiem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Nagrody i nie ma prawa 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osu w jej pracach.</w:t>
      </w: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7 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Koordynator Konkursu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Koordynatorem Konkursu jest Dyrektor Naczelny i Artystyczny Teatru. Dyrektorowi Naczelnemu i Artystycznemu Teatru przys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uguje prawo wskazania Pe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nomocnika Dyrektora ds.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2.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Koordynator Konkursu nadzoruje prace zwi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zane z przygotowaniem i przebiegiem Konkursu. Do zada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ń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Koordynatora Konkursu nale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w szczeg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lno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ci: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planowanie bud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etu Konkursu oraz kontrola nad jego prawid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owym wykorzystaniem,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powo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anie Komisji Artystycznej,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powo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anie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 Nagrody,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powo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anie Sekretarza Kapitu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e)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powo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anie Biura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Dramaturgicznej, odpowiedzialnego za realizacj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zada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ń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organizacyjnych i promocyjnych, w tym za przeprowadzenie procedury konkursowej, organizacj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spotka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ń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finalist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Konkursu z publiczno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czonych z prezentacj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wyr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nionych Utwor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w, organizacj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uroczysto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wr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czenia Nagrody, jak 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wnie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ż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za propagowanie jej idei.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3.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Decyzje Koordynatora Konkursu dotycz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ce dopuszczenia Utworu do udzia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w Konkursie oraz w zakresie spe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nienia warunk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formalnych 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ostateczne i nie przys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uguje od nich odwo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anie.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4.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W sprawach nieobj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tych postanowieniami Regulaminu decyzje podejmuje Dyrektor Naczelny i Artystyczny Teatru Miejskiego w Gdyni po zasi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gni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ciu opinii Wydzia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Kultury Urz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du Miasta Gdyni.</w:t>
      </w: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 w:hint="default"/>
          <w:b w:val="1"/>
          <w:bCs w:val="1"/>
          <w:sz w:val="22"/>
          <w:szCs w:val="22"/>
          <w:u w:color="ff2600"/>
          <w:rtl w:val="0"/>
          <w:lang w:val="de-DE"/>
        </w:rPr>
        <w:t>§</w:t>
      </w: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8 Prawa autorskie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1.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Z chwil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zakwalifikowania Utworu do II etapu oraz do fina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u, ka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dy uczestnik (dalej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„</w:t>
      </w: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Autor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”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) wyra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 zgod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ę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na niewy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czne, nieograniczone czasowo i terytorialnie korzystanie z Utworu przez Teatr wraz z prawem do udzielania sublicencji (dalej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„</w:t>
      </w: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Licencja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”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). Udzielenie Licencji, w tym wyra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enie przez Autora wszelkich poni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szych zg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d, zezwole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ń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i upowa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nie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ń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nast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puje nieodp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atnie i Autorowi nie przys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uguje wynagrodzenie z tego tytu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2.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Teatr jest uprawniony do korzystania z Utworu w celach zwi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zanych z przeprowadzeniem Konkursu zar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wno nieodp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atnie, jak i pobieraj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fr-FR"/>
        </w:rPr>
        <w:t>c op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aty na swoj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rzecz, w tym w celach informacyjnych i promocyjnych zwi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zanych z Konkursem, w szczeg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lno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ci, Teatr jest uprawniony do: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a)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utrwalania i zwielokrotniania Utworu w zakresie wynikaj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cym z prac Komisji Artystycznej i Kapitu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y Nagrody,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b)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rozpowszechniania Utworu poprzez zamieszczenie jego wersji elektronicznej w bazie sztuk na stronie internetowej Gdy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ń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skiej Nagrody Dramaturgicznej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–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przypadku zakwalifikowania Utworu do II etapu oraz do fina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c)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rozpowszechniania Utworu w formie czytania / szkicu scenicznego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–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przypadku zakwalifikowania Utworu do II etapu oraz do fina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 xml:space="preserve">d)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rozpowszechniania Utworu poprzez jego publikacj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ę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ksi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kow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–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przypadku zakwalifikowania Utworu do II etapu oraz do fina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3.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Licencja udzielona przez Autora obejmuje korzystanie z Utworu w ca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ci lub w cz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ci na nast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puj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cych polach eksploatacji: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a)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w zakresie utrwalania i zwielokrotniania Utworu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–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wytwarzanie egzemplarzy Utworu wszelk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znan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technik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(systemie, rodzaju zapisu), w tym drukarsk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 reprograficzn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 magnetyczn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 cyfrow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 elektroniczn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 fotograficzn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 optyczn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 laserow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 na wszystkich rodzajach no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nik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w dostosowanych do danej formy zapisu, bez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adnych ogranicze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ń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ilo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ciowych,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b)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w zakresie obrotu orygina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em albo egzemplarzami, na kt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rych Utw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r utrwalono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–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wprowadzanie do obrotu, u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yczenie lub najem orygina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 albo egzemplarzy, w ka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dej formie lub technice, w tym poprzez sie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ć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informatyczn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i multimedialn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(w tym Internet), w tym tak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 wydawanie w wydawnictwach drukowanych i multimedialnych (np. materia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y informacyjne i promocyjne), bez ograniczenia liczby nak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ad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w, wyda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ń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oraz egzemplarzy,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c)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w zakresie rozpowszechniania Utworu w spos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b inny ni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ż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okre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lony w pkt b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–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publiczne wystawienie, wy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wietlenie, odtworzenie oraz nadawanie i reemitowanie, a tak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 publiczne udost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pnianie utworu w taki spos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b, aby ka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dy m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ł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es-ES_tradnl"/>
        </w:rPr>
        <w:t>mie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ć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do niego dost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 w miejscu i w czasie przez siebie wybranym, niezale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nie od formatu, systemu lub standardu.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4.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Licencja obejmie zgod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ę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Autora Utworu zakwalifikowanego do II etapu oraz do fina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 na rozporz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dzanie i korzystanie przez Teatr z opracowania Utworu (prawa zale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ne), na polach eksploatacji wskazanych w ust. 3 powy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ej.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5.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Autor Utworu zakwalifikowanego do II etapu oraz do fina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 upowa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nia Teatr do wykonywania autorskich praw osobistych w jego imieniu. Teatr zobowi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zuje si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ę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do ka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dorazowego oznaczania autorstwa Utworu. Autor zobowi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zuje si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,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 nie b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dzie wykonywa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ł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autorskich praw osobistych w spos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b naruszaj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cy uzasadniony interes Teatru.</w:t>
      </w:r>
    </w:p>
    <w:p>
      <w:pPr>
        <w:pStyle w:val="Domyślne A"/>
        <w:suppressAutoHyphens w:val="1"/>
        <w:spacing w:before="0" w:after="280" w:line="240" w:lineRule="auto"/>
        <w:jc w:val="center"/>
        <w:rPr>
          <w:rFonts w:ascii="Trebuchet MS" w:cs="Trebuchet MS" w:hAnsi="Trebuchet MS" w:eastAsia="Trebuchet MS"/>
          <w:b w:val="1"/>
          <w:bCs w:val="1"/>
          <w:sz w:val="22"/>
          <w:szCs w:val="22"/>
          <w:u w:color="ff2600"/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 w:hint="default"/>
          <w:b w:val="1"/>
          <w:bCs w:val="1"/>
          <w:sz w:val="22"/>
          <w:szCs w:val="22"/>
          <w:u w:color="ff2600"/>
          <w:rtl w:val="0"/>
          <w:lang w:val="de-DE"/>
        </w:rPr>
        <w:t>§</w:t>
      </w: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9 Dane osobowe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1.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Uczestnik zg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aszaj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 sw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j udzia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ł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Konkursie wyra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 zgod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ę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na przetwarzanie przez Teatr swoich danych osobowych podanych w Zg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oszeniu oraz w zwi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zku z Konkursem, w celach zwi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zanych z przeprowadzeniem Konkursu. W tym uczestnik wyra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 zgod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ę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na ujawnienie do publicznej wiadomo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nl-NL"/>
        </w:rPr>
        <w:t>ci swoich danych osobowych tj. imienia i nazwiska w przypadku, gdy jego Utw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r zostanie zakwalifikowany do II etapu oraz do fina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u, a tak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 gdy jego Utw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r zostanie nagrodzony w Konkursie.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2.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Na podstawie art. 13 Rozporz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dzenia Parlamentu Europejskiego i Rady (UE) 2016/679 z dnia 27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 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kwietnia 2016 r. w sprawie ochrony os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b fizycznych w zwi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zku z przetwarzaniem danych osobowych i w sprawie swobodnego przep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ywu takich danych oraz uchylenia dyrektywy 95/46/WE (og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lne rozporz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dzenie o ochronie danych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–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dalej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„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es-ES_tradnl"/>
        </w:rPr>
        <w:t>RODO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”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) Teatr informuje,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 xml:space="preserve">a)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Administratorem Pani/Pana danych osobowych podanych zgodnie z ust. 1 powy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ej jest Teatr Miejski im. Witolda Gombrowicza z siedzib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Gdyni (81-381), ul. Bema 26, kontakt e-mail: sekretariat@teatrgombrowicza.art.pl,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 xml:space="preserve">b)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Teatr wyznaczy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ł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Inspektora ochrony danych, z kt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rym mo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na si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ę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skontaktowa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ć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poprzez email iod@teatrgombrowicza.art.pl lub pisemnie na adres Teatru z dopiskiem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„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Inspektor ochrony danych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”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c)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dane osobowe b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przetwarzane w celach zwi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zanych z przeprowadzeniem Konkursu, w szczeg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lno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ci w celu: identyfikacji uczestnika, oznaczenia Utworu, wy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onienia i publicznego og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oszenia finalist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i laureata, przyznania, wydania, odbioru i rozliczenia Nagrody (art. 6 ust. 1 lit. a RODO), udzielenia i realizacji Licencji do Utworu, o kt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rej mowa w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§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8 Regulaminu (art. 6 ust. 1 lit. b RODO), oraz ewentualnego dochodzenia lub odpierania roszcze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ń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wynikaj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cych z tej Licencji (art. 6 ust. 1 lit. f RODO),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 xml:space="preserve">d)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dane osobowe przetwarzane b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przez czas trwania Konkursu, czas obowi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zywania Licencji, a po jej zako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ń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czeniu przez czas zwi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zany z wyga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ni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ciem roszcze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ń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zwi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zanych z Licencj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oraz przez czas okre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lony przepisami podatkowymi i przepisami dotycz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cymi sprawozdawczo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ci finansowej,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e)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dane osobowe mog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ą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by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ć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udost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pniane podmiotom uprawnionym do uzyskiwania danych osobowych na podstawie przepis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prawa lub zawartych um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w o 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ś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wiadczenie us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ug. Podanie danych jest dobrowolne, ale niezb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dne do udzia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 w Konkursie, w tym niezb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dne do udzielenia i realizacji Licencji;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sz w:val="22"/>
          <w:szCs w:val="22"/>
          <w:u w:color="ff2600"/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f)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w zakresie i z zastrze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eniem wyj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tk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wynikaj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cych z przepis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prawa, w tym RODO, przys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ł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uguje Pani/Panu prawo dost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pu do swoich danych osobowych, prawo ich sprostowania, usuni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cia, prawo ograniczenia ich przetwarzania, prawo do przenoszenia danych, prawo do sprzeciwu oraz prawo wniesienia skargi do Prezesa Urz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ę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du Ochrony Danych Osobowych w przypadku naruszenia przepis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es-ES_tradnl"/>
        </w:rPr>
        <w:t>ó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w o ochronie danych osobowych,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ff2600"/>
          <w:sz w:val="22"/>
          <w:szCs w:val="22"/>
          <w:u w:color="ff2600"/>
          <w14:textFill>
            <w14:solidFill>
              <w14:srgbClr w14:val="FF2600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sz w:val="22"/>
          <w:szCs w:val="22"/>
          <w:u w:color="ff2600"/>
          <w:rtl w:val="0"/>
          <w:lang w:val="de-DE"/>
        </w:rPr>
        <w:t>g)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 informacja dotycz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ą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ca przetwarzania danych osobowych znajduje si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 xml:space="preserve">ę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tak</w:t>
      </w:r>
      <w:r>
        <w:rPr>
          <w:rStyle w:val="Brak"/>
          <w:rFonts w:ascii="Trebuchet MS" w:hAnsi="Trebuchet MS" w:hint="default"/>
          <w:sz w:val="22"/>
          <w:szCs w:val="22"/>
          <w:u w:color="ff2600"/>
          <w:rtl w:val="0"/>
          <w:lang w:val="de-DE"/>
        </w:rPr>
        <w:t>ż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 xml:space="preserve">e na stronie internetowej Teatru: </w:t>
      </w:r>
      <w:r>
        <w:rPr>
          <w:rtl w:val="0"/>
          <w:lang w:val="de-DE"/>
        </w:rPr>
        <w:t xml:space="preserve"> </w:t>
      </w:r>
      <w:r>
        <w:rPr>
          <w:rStyle w:val="Brak"/>
          <w:rFonts w:ascii="Trebuchet MS" w:hAnsi="Trebuchet MS"/>
          <w:sz w:val="22"/>
          <w:szCs w:val="22"/>
          <w:u w:color="ff2600"/>
          <w:rtl w:val="0"/>
          <w:lang w:val="de-DE"/>
        </w:rPr>
        <w:t>https://teatrgombrowicza.art.pl/polityka-prywatnosci/</w:t>
      </w: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center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§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10 Postanowienia ko</w:t>
      </w:r>
      <w:r>
        <w:rPr>
          <w:rStyle w:val="Brak"/>
          <w:rFonts w:ascii="Trebuchet MS" w:hAnsi="Trebuchet MS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cowe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1.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sprawach nieuregulowanych Regulaminem stosuje si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Kodeks cywilny oraz ustaw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 dnia 4 lutego 1994 r. o prawie autorskim i prawach pokrewnych.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2.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Organizator zastrzega sobie prawo do wprowadzenia zmian w Regulaminie, z zastrze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eniem,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e zmiany te nie mog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narusza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ć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praw nabytych uczestnik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Konkursu,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rzy dokonali 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oszenia przed ich og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oszeniem. Zmiany obowi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zuj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po ich og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oszeniu na stronie internetowej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3.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W sprawach nieuregulowanych Regulaminem, zwi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zanych z organizacj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 przebiegiem Konkursu, decyzje podejmuje Teatr.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4.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Organizator nie ponosi odpowiedzialno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za b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dy lub op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óź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nienia wynikaj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ce z dzia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ania operator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pocztowych, firm kurierskich lub dostawc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us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ug poczty elektronicznej, z kt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rych korzystaj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uczestnicy Konkursu, ani za szkody spowodowane podaniem przez uczestnik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w b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dnych lub nieaktualnych danych.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5.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Integraln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ą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ęść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Regulaminu stanowi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za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cznik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i: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–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nr 1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oszenie udzia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u w Konkursie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”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nr 2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wiadczenie dotycz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ce korzystania z narz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dzi AI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”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6.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Regulamin jest dost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ę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pny do wgl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du na stronie internetowej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Dramaturgicznej. W przypadku rozbie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no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ś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ci wi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ążą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ca jest wersja opublikowana na tej stronie.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7.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 Regulamin wchodzi w 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ż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ycie z dniem jego og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oszenia na stronie internetowej Gdy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skiej Nagrody Dramaturgicznej i ma zastosowanie do Konkursu og</w:t>
      </w:r>
      <w:r>
        <w:rPr>
          <w:rStyle w:val="Brak"/>
          <w:rFonts w:ascii="Trebuchet MS" w:hAnsi="Trebuchet MS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oszonego w danym roku.</w:t>
      </w:r>
    </w:p>
    <w:p>
      <w:pPr>
        <w:pStyle w:val="Domyślne A"/>
        <w:suppressAutoHyphens w:val="1"/>
        <w:spacing w:before="0" w:after="280" w:line="240" w:lineRule="auto"/>
        <w:jc w:val="both"/>
        <w:rPr>
          <w:rStyle w:val="Brak"/>
          <w:rFonts w:ascii="Trebuchet MS" w:cs="Trebuchet MS" w:hAnsi="Trebuchet MS" w:eastAsia="Trebuchet MS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omyślne A"/>
        <w:suppressAutoHyphens w:val="1"/>
        <w:spacing w:before="0" w:after="280" w:line="240" w:lineRule="auto"/>
        <w:jc w:val="right"/>
      </w:pPr>
      <w:r>
        <w:rPr>
          <w:rStyle w:val="Brak"/>
          <w:rFonts w:ascii="Trebuchet MS" w:hAnsi="Trebuchet MS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Teatr Miejski im. Witolda Gombrowicza w Gdyni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 A"/>
      <w:tabs>
        <w:tab w:val="center" w:pos="4819"/>
        <w:tab w:val="right" w:pos="9612"/>
        <w:tab w:val="clear" w:pos="9020"/>
      </w:tabs>
    </w:pPr>
    <w:r>
      <w:tab/>
      <w:tab/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</w:rPr>
      <w:t xml:space="preserve"> z 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 A">
    <w:name w:val="Nagłówek i stopka A"/>
    <w:next w:val="Nagłówek i stopk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rebuchet MS" w:cs="Trebuchet MS" w:hAnsi="Trebuchet MS" w:eastAsia="Trebuchet MS"/>
      <w:outline w:val="0"/>
      <w:color w:val="333333"/>
      <w:sz w:val="22"/>
      <w:szCs w:val="22"/>
      <w:u w:val="single" w:color="333333"/>
      <w14:textFill>
        <w14:solidFill>
          <w14:srgbClr w14:val="33333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