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D0" w:rsidRPr="0099535E" w:rsidRDefault="00805AD0" w:rsidP="0099535E">
      <w:pPr>
        <w:pStyle w:val="Heading2"/>
        <w:spacing w:line="360" w:lineRule="auto"/>
        <w:jc w:val="center"/>
        <w:rPr>
          <w:b/>
          <w:sz w:val="22"/>
          <w:szCs w:val="22"/>
        </w:rPr>
      </w:pPr>
      <w:r w:rsidRPr="0099535E">
        <w:rPr>
          <w:b/>
          <w:sz w:val="22"/>
          <w:szCs w:val="22"/>
        </w:rPr>
        <w:t>Uchwała Nr ………../12</w:t>
      </w:r>
    </w:p>
    <w:p w:rsidR="00805AD0" w:rsidRPr="0099535E" w:rsidRDefault="00805AD0" w:rsidP="0099535E">
      <w:pPr>
        <w:pStyle w:val="Heading4"/>
        <w:tabs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99535E">
        <w:rPr>
          <w:sz w:val="22"/>
          <w:szCs w:val="22"/>
        </w:rPr>
        <w:t>Rady Miasta Gdyni</w:t>
      </w:r>
    </w:p>
    <w:p w:rsidR="00805AD0" w:rsidRPr="0099535E" w:rsidRDefault="00805AD0" w:rsidP="0099535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35E"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>
        <w:rPr>
          <w:rFonts w:ascii="Times New Roman" w:hAnsi="Times New Roman" w:cs="Times New Roman"/>
          <w:b/>
          <w:sz w:val="22"/>
          <w:szCs w:val="22"/>
        </w:rPr>
        <w:t>………………….</w:t>
      </w:r>
      <w:r w:rsidRPr="0099535E">
        <w:rPr>
          <w:rFonts w:ascii="Times New Roman" w:hAnsi="Times New Roman" w:cs="Times New Roman"/>
          <w:b/>
          <w:sz w:val="22"/>
          <w:szCs w:val="22"/>
        </w:rPr>
        <w:t xml:space="preserve"> 2012 roku</w:t>
      </w:r>
    </w:p>
    <w:p w:rsidR="00805AD0" w:rsidRPr="0099535E" w:rsidRDefault="00805AD0" w:rsidP="0099535E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05AD0" w:rsidRPr="0099535E" w:rsidRDefault="00805AD0" w:rsidP="0099535E">
      <w:pPr>
        <w:spacing w:line="360" w:lineRule="auto"/>
        <w:ind w:left="1260" w:hanging="12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5AD0" w:rsidRPr="0099535E" w:rsidRDefault="00805AD0" w:rsidP="001C78C1">
      <w:pPr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5E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99535E">
        <w:rPr>
          <w:rFonts w:ascii="Times New Roman" w:hAnsi="Times New Roman" w:cs="Times New Roman"/>
          <w:b/>
          <w:sz w:val="24"/>
          <w:szCs w:val="24"/>
        </w:rPr>
        <w:t xml:space="preserve">zmiany Uchwały Nr XIV/275/11 Rady Miasta Gdyni z dnia 23 listopada 2011r. </w:t>
      </w:r>
    </w:p>
    <w:p w:rsidR="00805AD0" w:rsidRPr="0099535E" w:rsidRDefault="00805AD0" w:rsidP="0099535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AD0" w:rsidRPr="0099535E" w:rsidRDefault="00805AD0" w:rsidP="0099535E">
      <w:pPr>
        <w:jc w:val="both"/>
        <w:rPr>
          <w:rFonts w:ascii="Times New Roman" w:hAnsi="Times New Roman" w:cs="Times New Roman"/>
          <w:sz w:val="24"/>
          <w:szCs w:val="24"/>
        </w:rPr>
      </w:pPr>
      <w:r w:rsidRPr="0099535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Na podstawie art.18 ust.2 pkt 12a w związku z art.7 ust.1 pkt 18 i 20 ustawy z 8 marca 1990 roku o samorządzie gminnym (t.j. Dz. U. z 2001r. nr 142 poz. 1591 z późn. zm.</w:t>
      </w:r>
      <w:r w:rsidRPr="0099535E">
        <w:rPr>
          <w:rStyle w:val="FootnoteReference"/>
          <w:rFonts w:ascii="Times New Roman" w:eastAsia="MS Mincho" w:hAnsi="Times New Roman"/>
          <w:color w:val="008080"/>
          <w:sz w:val="24"/>
          <w:szCs w:val="24"/>
          <w:lang w:eastAsia="ja-JP"/>
        </w:rPr>
        <w:footnoteReference w:id="1"/>
      </w:r>
      <w:r w:rsidRPr="0099535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), </w:t>
      </w:r>
      <w:r w:rsidRPr="0099535E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/>
      </w:r>
      <w:r w:rsidRPr="0099535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Rada Miasta Gdyni uchwala, co następuje</w:t>
      </w:r>
      <w:r w:rsidRPr="0099535E">
        <w:rPr>
          <w:rFonts w:ascii="Times New Roman" w:hAnsi="Times New Roman" w:cs="Times New Roman"/>
          <w:b/>
          <w:sz w:val="24"/>
          <w:szCs w:val="24"/>
        </w:rPr>
        <w:t>:</w:t>
      </w:r>
      <w:r w:rsidRPr="009953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5AD0" w:rsidRPr="0099535E" w:rsidRDefault="00805AD0" w:rsidP="00995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D0" w:rsidRPr="0099535E" w:rsidRDefault="00805AD0" w:rsidP="0099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AD0" w:rsidRPr="0099535E" w:rsidRDefault="00805AD0" w:rsidP="00995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AD0" w:rsidRPr="0099535E" w:rsidRDefault="00805AD0" w:rsidP="0099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AD0" w:rsidRPr="001C78C1" w:rsidRDefault="00805AD0" w:rsidP="00627D26">
      <w:pPr>
        <w:ind w:left="900" w:hanging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35E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99535E">
        <w:rPr>
          <w:rFonts w:ascii="Times New Roman" w:hAnsi="Times New Roman" w:cs="Times New Roman"/>
          <w:sz w:val="24"/>
          <w:szCs w:val="24"/>
        </w:rPr>
        <w:t>Zmienia się Uchwałę Nr XIV/275/11 Rady</w:t>
      </w:r>
      <w:r w:rsidRPr="009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35E">
        <w:rPr>
          <w:rFonts w:ascii="Times New Roman" w:hAnsi="Times New Roman" w:cs="Times New Roman"/>
          <w:sz w:val="24"/>
          <w:szCs w:val="24"/>
        </w:rPr>
        <w:t>Miasta Gd</w:t>
      </w:r>
      <w:r>
        <w:rPr>
          <w:rFonts w:ascii="Times New Roman" w:hAnsi="Times New Roman" w:cs="Times New Roman"/>
          <w:sz w:val="24"/>
          <w:szCs w:val="24"/>
        </w:rPr>
        <w:t xml:space="preserve">yni z dnia 23 listopada 2011r. </w:t>
      </w:r>
      <w:r w:rsidRPr="001C78C1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78C1">
        <w:rPr>
          <w:rFonts w:ascii="Times New Roman" w:hAnsi="Times New Roman" w:cs="Times New Roman"/>
          <w:sz w:val="24"/>
          <w:szCs w:val="24"/>
        </w:rPr>
        <w:t xml:space="preserve"> przystąpienia Gminy Miasta Gdyni jako Partnera do projektu pn.: Dynamika morskiego rynku pracy i atrakcyjne otoczenie miast portowych Południowego Bałtyku (SB Professionals) w ramach Programu Współpracy Transgranicznej Południowy Bałtyk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535E">
        <w:rPr>
          <w:rFonts w:ascii="Times New Roman" w:hAnsi="Times New Roman" w:cs="Times New Roman"/>
          <w:sz w:val="24"/>
          <w:szCs w:val="24"/>
        </w:rPr>
        <w:t xml:space="preserve">w następujący sposób: </w:t>
      </w:r>
      <w:r w:rsidRPr="0099535E">
        <w:rPr>
          <w:rFonts w:ascii="Times New Roman" w:hAnsi="Times New Roman" w:cs="Times New Roman"/>
          <w:b/>
          <w:sz w:val="24"/>
          <w:szCs w:val="24"/>
        </w:rPr>
        <w:t xml:space="preserve">§ 1 ust. 1 </w:t>
      </w:r>
      <w:r w:rsidRPr="0099535E">
        <w:rPr>
          <w:rFonts w:ascii="Times New Roman" w:hAnsi="Times New Roman" w:cs="Times New Roman"/>
          <w:sz w:val="24"/>
          <w:szCs w:val="24"/>
        </w:rPr>
        <w:t>otrzymuje nowe brzmienie:</w:t>
      </w:r>
      <w:r w:rsidRPr="009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„Wyraża się zgodę na </w:t>
      </w:r>
      <w:r w:rsidRPr="0099535E">
        <w:rPr>
          <w:rFonts w:ascii="Times New Roman" w:hAnsi="Times New Roman" w:cs="Times New Roman"/>
          <w:sz w:val="24"/>
          <w:szCs w:val="24"/>
        </w:rPr>
        <w:t xml:space="preserve">przystąpienie Gminy Miasta Gdyni, jako Partnera do projektu pn.: </w:t>
      </w:r>
      <w:r w:rsidRPr="0099535E">
        <w:rPr>
          <w:rFonts w:ascii="Times New Roman" w:hAnsi="Times New Roman" w:cs="Times New Roman"/>
          <w:b/>
          <w:sz w:val="24"/>
          <w:szCs w:val="24"/>
        </w:rPr>
        <w:t xml:space="preserve">Dynamika rynku pracy i atrakcyjne środowisko biznesowe w regionie Południowego Bałtyku (SB Professionals) </w:t>
      </w:r>
      <w:r w:rsidRPr="0099535E">
        <w:rPr>
          <w:rFonts w:ascii="Times New Roman" w:hAnsi="Times New Roman" w:cs="Times New Roman"/>
          <w:sz w:val="24"/>
          <w:szCs w:val="24"/>
        </w:rPr>
        <w:t xml:space="preserve">dofinansowanego ze środków Europejskiego Funduszu Rozwoju Regionalnego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9535E">
        <w:rPr>
          <w:rFonts w:ascii="Times New Roman" w:hAnsi="Times New Roman" w:cs="Times New Roman"/>
          <w:sz w:val="24"/>
          <w:szCs w:val="24"/>
        </w:rPr>
        <w:t>w ramach Programu Współpracy Transgranicznej Południowy Bałtyk.”</w:t>
      </w:r>
    </w:p>
    <w:p w:rsidR="00805AD0" w:rsidRPr="0099535E" w:rsidRDefault="00805AD0" w:rsidP="007F0D41">
      <w:pPr>
        <w:pStyle w:val="BodyText"/>
        <w:ind w:left="540"/>
        <w:rPr>
          <w:b/>
          <w:szCs w:val="24"/>
        </w:rPr>
      </w:pPr>
    </w:p>
    <w:p w:rsidR="00805AD0" w:rsidRPr="0099535E" w:rsidRDefault="00805AD0" w:rsidP="00602EC5">
      <w:pPr>
        <w:pStyle w:val="BodyText"/>
        <w:ind w:left="360"/>
        <w:rPr>
          <w:szCs w:val="24"/>
        </w:rPr>
      </w:pPr>
      <w:r>
        <w:rPr>
          <w:szCs w:val="24"/>
        </w:rPr>
        <w:t xml:space="preserve">  2.    </w:t>
      </w:r>
      <w:r w:rsidRPr="0099535E">
        <w:rPr>
          <w:szCs w:val="24"/>
        </w:rPr>
        <w:t>W pozostałym zakresie Uchwała pozostaje bez zmian</w:t>
      </w:r>
      <w:r w:rsidRPr="0099535E">
        <w:rPr>
          <w:b/>
          <w:szCs w:val="24"/>
        </w:rPr>
        <w:t>.</w:t>
      </w:r>
    </w:p>
    <w:p w:rsidR="00805AD0" w:rsidRPr="0099535E" w:rsidRDefault="00805AD0" w:rsidP="007F0D41">
      <w:pPr>
        <w:pStyle w:val="BodyText"/>
        <w:rPr>
          <w:szCs w:val="24"/>
        </w:rPr>
      </w:pPr>
    </w:p>
    <w:p w:rsidR="00805AD0" w:rsidRPr="0099535E" w:rsidRDefault="00805AD0" w:rsidP="007F0D41">
      <w:pPr>
        <w:pStyle w:val="BodyText"/>
        <w:rPr>
          <w:szCs w:val="24"/>
        </w:rPr>
      </w:pPr>
    </w:p>
    <w:p w:rsidR="00805AD0" w:rsidRPr="007F0D41" w:rsidRDefault="00805AD0" w:rsidP="007F0D41">
      <w:pPr>
        <w:rPr>
          <w:rFonts w:ascii="Times New Roman" w:hAnsi="Times New Roman" w:cs="Times New Roman"/>
          <w:b/>
          <w:sz w:val="24"/>
          <w:szCs w:val="24"/>
        </w:rPr>
      </w:pPr>
      <w:r w:rsidRPr="0099535E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99535E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9535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05AD0" w:rsidRPr="0099535E" w:rsidRDefault="00805AD0" w:rsidP="007F0D41">
      <w:pPr>
        <w:pStyle w:val="BodyText"/>
        <w:rPr>
          <w:b/>
          <w:bCs/>
          <w:szCs w:val="24"/>
        </w:rPr>
      </w:pPr>
    </w:p>
    <w:p w:rsidR="00805AD0" w:rsidRPr="0099535E" w:rsidRDefault="00805AD0" w:rsidP="007F0D41">
      <w:pPr>
        <w:pStyle w:val="BodyText"/>
        <w:rPr>
          <w:b/>
          <w:bCs/>
          <w:szCs w:val="24"/>
        </w:rPr>
      </w:pPr>
    </w:p>
    <w:p w:rsidR="00805AD0" w:rsidRPr="0099535E" w:rsidRDefault="00805AD0" w:rsidP="0099535E">
      <w:pPr>
        <w:pStyle w:val="BodyText"/>
        <w:ind w:left="5664" w:firstLine="708"/>
        <w:jc w:val="both"/>
        <w:rPr>
          <w:i/>
          <w:szCs w:val="24"/>
        </w:rPr>
      </w:pPr>
    </w:p>
    <w:p w:rsidR="00805AD0" w:rsidRPr="0099535E" w:rsidRDefault="00805AD0" w:rsidP="0099535E">
      <w:pPr>
        <w:pStyle w:val="BodyText"/>
        <w:ind w:left="5664" w:firstLine="708"/>
        <w:jc w:val="both"/>
        <w:rPr>
          <w:i/>
          <w:szCs w:val="24"/>
        </w:rPr>
      </w:pPr>
    </w:p>
    <w:p w:rsidR="00805AD0" w:rsidRPr="0099535E" w:rsidRDefault="00805AD0" w:rsidP="0099535E">
      <w:pPr>
        <w:pStyle w:val="BodyText"/>
        <w:ind w:left="5664" w:hanging="84"/>
        <w:jc w:val="both"/>
        <w:rPr>
          <w:i/>
          <w:color w:val="FFFFFF"/>
          <w:szCs w:val="24"/>
        </w:rPr>
      </w:pPr>
      <w:r w:rsidRPr="0099535E">
        <w:rPr>
          <w:i/>
          <w:szCs w:val="24"/>
        </w:rPr>
        <w:t>Przewodniczący Rady Miasta Gdyni</w:t>
      </w:r>
    </w:p>
    <w:p w:rsidR="00805AD0" w:rsidRPr="0099535E" w:rsidRDefault="00805AD0" w:rsidP="0099535E">
      <w:pPr>
        <w:pStyle w:val="BodyText"/>
        <w:jc w:val="both"/>
        <w:rPr>
          <w:i/>
          <w:color w:val="FFFFFF"/>
          <w:szCs w:val="24"/>
        </w:rPr>
      </w:pPr>
    </w:p>
    <w:p w:rsidR="00805AD0" w:rsidRPr="0099535E" w:rsidRDefault="00805AD0" w:rsidP="0099535E">
      <w:pPr>
        <w:pStyle w:val="BodyText"/>
        <w:jc w:val="both"/>
        <w:rPr>
          <w:i/>
          <w:color w:val="FFFFFF"/>
          <w:szCs w:val="24"/>
        </w:rPr>
      </w:pPr>
    </w:p>
    <w:p w:rsidR="00805AD0" w:rsidRPr="0099535E" w:rsidRDefault="00805AD0" w:rsidP="0099535E">
      <w:pPr>
        <w:pStyle w:val="BodyText"/>
        <w:ind w:left="5664" w:firstLine="708"/>
        <w:jc w:val="both"/>
        <w:rPr>
          <w:i/>
          <w:color w:val="FFFFFF"/>
          <w:szCs w:val="24"/>
        </w:rPr>
      </w:pPr>
      <w:r w:rsidRPr="0099535E">
        <w:rPr>
          <w:i/>
          <w:szCs w:val="24"/>
        </w:rPr>
        <w:t>dr inż. Stanisław Szwabski</w:t>
      </w:r>
    </w:p>
    <w:p w:rsidR="00805AD0" w:rsidRPr="0099535E" w:rsidRDefault="00805AD0" w:rsidP="0099535E">
      <w:pPr>
        <w:pStyle w:val="BodyText"/>
        <w:rPr>
          <w:b/>
          <w:bCs/>
          <w:szCs w:val="24"/>
        </w:rPr>
      </w:pPr>
    </w:p>
    <w:p w:rsidR="00805AD0" w:rsidRPr="0099535E" w:rsidRDefault="00805AD0" w:rsidP="0099535E">
      <w:pPr>
        <w:pStyle w:val="BodyText"/>
        <w:jc w:val="center"/>
        <w:rPr>
          <w:b/>
          <w:bCs/>
          <w:szCs w:val="24"/>
        </w:rPr>
      </w:pPr>
    </w:p>
    <w:p w:rsidR="00805AD0" w:rsidRPr="0099535E" w:rsidRDefault="00805AD0" w:rsidP="0099535E">
      <w:pPr>
        <w:pStyle w:val="BodyText"/>
        <w:spacing w:line="360" w:lineRule="auto"/>
        <w:jc w:val="center"/>
        <w:rPr>
          <w:b/>
          <w:bCs/>
          <w:sz w:val="22"/>
          <w:szCs w:val="22"/>
        </w:rPr>
      </w:pPr>
    </w:p>
    <w:p w:rsidR="00805AD0" w:rsidRDefault="00805AD0" w:rsidP="0099535E">
      <w:pPr>
        <w:pStyle w:val="BodyText"/>
        <w:spacing w:line="360" w:lineRule="auto"/>
        <w:jc w:val="center"/>
        <w:rPr>
          <w:sz w:val="22"/>
          <w:szCs w:val="22"/>
        </w:rPr>
      </w:pPr>
    </w:p>
    <w:p w:rsidR="00805AD0" w:rsidRDefault="00805AD0" w:rsidP="0099535E">
      <w:pPr>
        <w:pStyle w:val="BodyText"/>
        <w:spacing w:line="360" w:lineRule="auto"/>
        <w:jc w:val="center"/>
        <w:rPr>
          <w:sz w:val="22"/>
          <w:szCs w:val="22"/>
        </w:rPr>
      </w:pPr>
    </w:p>
    <w:p w:rsidR="00805AD0" w:rsidRPr="0099535E" w:rsidRDefault="00805AD0" w:rsidP="0099535E">
      <w:pPr>
        <w:pStyle w:val="BodyText"/>
        <w:spacing w:line="360" w:lineRule="auto"/>
        <w:jc w:val="center"/>
        <w:rPr>
          <w:sz w:val="22"/>
          <w:szCs w:val="22"/>
        </w:rPr>
      </w:pPr>
      <w:r w:rsidRPr="0099535E">
        <w:rPr>
          <w:sz w:val="22"/>
          <w:szCs w:val="22"/>
        </w:rPr>
        <w:t>Uzasadnienie</w:t>
      </w: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  <w:r w:rsidRPr="0099535E">
        <w:rPr>
          <w:sz w:val="22"/>
          <w:szCs w:val="22"/>
        </w:rPr>
        <w:t>Zmiana Uchwały Nr XIV/275/11 Rady</w:t>
      </w:r>
      <w:r w:rsidRPr="0099535E">
        <w:rPr>
          <w:b/>
          <w:sz w:val="22"/>
          <w:szCs w:val="22"/>
        </w:rPr>
        <w:t xml:space="preserve"> </w:t>
      </w:r>
      <w:r w:rsidRPr="0099535E">
        <w:rPr>
          <w:sz w:val="22"/>
          <w:szCs w:val="22"/>
        </w:rPr>
        <w:t>Miasta Gdyni z dnia 23 listopada 2011r. dotyczącej przystąpienia Gminy Miasta Gdyni do projektu finansowanego w ramach Programu Współpracy Transgranicznej „Południowy Bałtyk” spowodowana jest zmianą polskiej nazwy realizowanego projektu. Zmiana ta podyktowana została błędnym wcześniejszym tłumaczeniem tytułu oryginalnego, który brzmi: La</w:t>
      </w:r>
      <w:r>
        <w:rPr>
          <w:sz w:val="22"/>
          <w:szCs w:val="22"/>
        </w:rPr>
        <w:t>b</w:t>
      </w:r>
      <w:r w:rsidRPr="0099535E">
        <w:rPr>
          <w:sz w:val="22"/>
          <w:szCs w:val="22"/>
        </w:rPr>
        <w:t xml:space="preserve">our market dynamics and attractive business environments in the South Baltic Region. Stąd tytuł polski projektu, który brzmiał: </w:t>
      </w:r>
      <w:r w:rsidRPr="0099535E">
        <w:rPr>
          <w:b/>
          <w:sz w:val="22"/>
          <w:szCs w:val="22"/>
        </w:rPr>
        <w:t xml:space="preserve">Dynamika morskiego rynku pracy i atrakcyjne otoczenie miast portowych Południowego Bałtyku </w:t>
      </w:r>
      <w:r w:rsidRPr="0099535E">
        <w:rPr>
          <w:sz w:val="22"/>
          <w:szCs w:val="22"/>
        </w:rPr>
        <w:t xml:space="preserve">zostaje zmieniony na: </w:t>
      </w:r>
      <w:r w:rsidRPr="0099535E">
        <w:rPr>
          <w:b/>
          <w:sz w:val="22"/>
          <w:szCs w:val="22"/>
        </w:rPr>
        <w:t>Dynamika rynku pracy i atrakcyjne środowisko biznesowe w regionie Południowego Bałtyku.</w:t>
      </w: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</w:p>
    <w:p w:rsidR="00805AD0" w:rsidRPr="0099535E" w:rsidRDefault="00805AD0" w:rsidP="0099535E">
      <w:pPr>
        <w:pStyle w:val="BodyText"/>
        <w:spacing w:line="360" w:lineRule="auto"/>
        <w:jc w:val="both"/>
        <w:rPr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9535E">
        <w:rPr>
          <w:rFonts w:ascii="Times New Roman" w:hAnsi="Times New Roman" w:cs="Times New Roman"/>
          <w:sz w:val="22"/>
          <w:szCs w:val="22"/>
        </w:rPr>
        <w:t>MGC – Monika Antkowiak</w:t>
      </w:r>
    </w:p>
    <w:p w:rsidR="00805AD0" w:rsidRPr="0099535E" w:rsidRDefault="00805AD0" w:rsidP="009953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9535E">
        <w:rPr>
          <w:rFonts w:ascii="Times New Roman" w:hAnsi="Times New Roman" w:cs="Times New Roman"/>
          <w:sz w:val="22"/>
          <w:szCs w:val="22"/>
        </w:rPr>
        <w:t>Tel. 2016</w:t>
      </w:r>
    </w:p>
    <w:p w:rsidR="00805AD0" w:rsidRPr="0099535E" w:rsidRDefault="00805AD0" w:rsidP="0099535E">
      <w:pPr>
        <w:spacing w:line="360" w:lineRule="auto"/>
        <w:ind w:left="6840"/>
        <w:rPr>
          <w:rFonts w:ascii="Times New Roman" w:hAnsi="Times New Roman" w:cs="Times New Roman"/>
          <w:b/>
          <w:sz w:val="22"/>
          <w:szCs w:val="22"/>
        </w:rPr>
      </w:pPr>
    </w:p>
    <w:sectPr w:rsidR="00805AD0" w:rsidRPr="0099535E" w:rsidSect="00ED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D0" w:rsidRDefault="00805AD0" w:rsidP="007F1B7C">
      <w:r>
        <w:separator/>
      </w:r>
    </w:p>
  </w:endnote>
  <w:endnote w:type="continuationSeparator" w:id="0">
    <w:p w:rsidR="00805AD0" w:rsidRDefault="00805AD0" w:rsidP="007F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D0" w:rsidRDefault="00805AD0" w:rsidP="007F1B7C">
      <w:r>
        <w:separator/>
      </w:r>
    </w:p>
  </w:footnote>
  <w:footnote w:type="continuationSeparator" w:id="0">
    <w:p w:rsidR="00805AD0" w:rsidRDefault="00805AD0" w:rsidP="007F1B7C">
      <w:r>
        <w:continuationSeparator/>
      </w:r>
    </w:p>
  </w:footnote>
  <w:footnote w:id="1">
    <w:p w:rsidR="00805AD0" w:rsidRDefault="00805AD0" w:rsidP="007F1B7C">
      <w:pPr>
        <w:pStyle w:val="FootnoteText"/>
        <w:jc w:val="both"/>
      </w:pPr>
      <w:r w:rsidRPr="009E29DD">
        <w:rPr>
          <w:rStyle w:val="FootnoteReference"/>
          <w:color w:val="008080"/>
          <w:sz w:val="16"/>
          <w:szCs w:val="16"/>
        </w:rPr>
        <w:footnoteRef/>
      </w:r>
      <w:r w:rsidRPr="009E29DD">
        <w:rPr>
          <w:color w:val="000000"/>
          <w:sz w:val="16"/>
          <w:szCs w:val="16"/>
        </w:rPr>
        <w:t xml:space="preserve"> Zmiany tekstu jednolitego ustawy zostały opublikowane w Dz. U. z 2002r.Nr 23,poz.220, Nr 62, poz,558, Nr 113, poz.984, Nr 153, poz.1271, Nr 214, poz. 1806; z 2003 r. Nr 80, poz.717, Nr 162, poz.1568, z 2004 r. Nr 102, poz.1055, Nr 116, poz.1203, z 2005 r. Nr 172, poz.1441, Nr 175, poz.1457, z 2006 r. Nr 17, poz.128, Nr 181, poz.1337, z 2007r. Nr  48, poz. 327, Nr 138, poz</w:t>
      </w:r>
      <w:r>
        <w:rPr>
          <w:color w:val="000000"/>
          <w:sz w:val="16"/>
          <w:szCs w:val="16"/>
        </w:rPr>
        <w:t>. 974, Nr 173, poz.1218, z 2008r.Nr180,</w:t>
      </w:r>
      <w:r w:rsidRPr="009E29DD">
        <w:rPr>
          <w:color w:val="000000"/>
          <w:sz w:val="16"/>
          <w:szCs w:val="16"/>
        </w:rPr>
        <w:t>poz.1111, Nr 223, poz.1458, z 2009 r. Nr 52, poz. 420, Nr 157, poz.1241, z 2010r. Nr 28, poz.142 i poz. 146, Nr 106, poz.675, Nr 40, poz.230, z 2011r. Nr 21, poz.113, Nr 117, poz. 679, Nr 134, poz. 777</w:t>
      </w:r>
      <w:r>
        <w:rPr>
          <w:color w:val="000000"/>
          <w:sz w:val="16"/>
          <w:szCs w:val="16"/>
        </w:rPr>
        <w:t>, Nr 217, poz. 1281, Nr 149, poz. 887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741"/>
    <w:multiLevelType w:val="hybridMultilevel"/>
    <w:tmpl w:val="F81C00EE"/>
    <w:lvl w:ilvl="0" w:tplc="C246A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C5574"/>
    <w:multiLevelType w:val="hybridMultilevel"/>
    <w:tmpl w:val="5B925644"/>
    <w:lvl w:ilvl="0" w:tplc="D09476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231E2"/>
    <w:multiLevelType w:val="hybridMultilevel"/>
    <w:tmpl w:val="97BA62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EC5B2C"/>
    <w:multiLevelType w:val="hybridMultilevel"/>
    <w:tmpl w:val="FB06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A7FD3"/>
    <w:multiLevelType w:val="hybridMultilevel"/>
    <w:tmpl w:val="82B27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E9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246AC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EE6B40"/>
    <w:multiLevelType w:val="hybridMultilevel"/>
    <w:tmpl w:val="BF92D6E6"/>
    <w:lvl w:ilvl="0" w:tplc="0FDA69C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622C100A"/>
    <w:multiLevelType w:val="hybridMultilevel"/>
    <w:tmpl w:val="529C843C"/>
    <w:lvl w:ilvl="0" w:tplc="529453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2713323"/>
    <w:multiLevelType w:val="hybridMultilevel"/>
    <w:tmpl w:val="8E4C7192"/>
    <w:lvl w:ilvl="0" w:tplc="D71CCD6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B7C"/>
    <w:rsid w:val="0000740F"/>
    <w:rsid w:val="00044B92"/>
    <w:rsid w:val="00095173"/>
    <w:rsid w:val="00103E9A"/>
    <w:rsid w:val="001101FC"/>
    <w:rsid w:val="001243EF"/>
    <w:rsid w:val="001C78C1"/>
    <w:rsid w:val="002049B8"/>
    <w:rsid w:val="00227B88"/>
    <w:rsid w:val="002C093D"/>
    <w:rsid w:val="002E4FDA"/>
    <w:rsid w:val="00314C4C"/>
    <w:rsid w:val="00324A66"/>
    <w:rsid w:val="003B2D14"/>
    <w:rsid w:val="003F340E"/>
    <w:rsid w:val="00436449"/>
    <w:rsid w:val="00561E53"/>
    <w:rsid w:val="005776C5"/>
    <w:rsid w:val="0058605C"/>
    <w:rsid w:val="005863B4"/>
    <w:rsid w:val="005A6769"/>
    <w:rsid w:val="005C3F7F"/>
    <w:rsid w:val="00600260"/>
    <w:rsid w:val="00602EC5"/>
    <w:rsid w:val="00627D26"/>
    <w:rsid w:val="006302AF"/>
    <w:rsid w:val="00686CE4"/>
    <w:rsid w:val="007208F9"/>
    <w:rsid w:val="0073308A"/>
    <w:rsid w:val="0076506B"/>
    <w:rsid w:val="0078121A"/>
    <w:rsid w:val="007E36B4"/>
    <w:rsid w:val="007E660D"/>
    <w:rsid w:val="007E7DAF"/>
    <w:rsid w:val="007F0D41"/>
    <w:rsid w:val="007F1B7C"/>
    <w:rsid w:val="007F30E9"/>
    <w:rsid w:val="00801E7A"/>
    <w:rsid w:val="00805AD0"/>
    <w:rsid w:val="008335B7"/>
    <w:rsid w:val="00834014"/>
    <w:rsid w:val="00842972"/>
    <w:rsid w:val="008838A6"/>
    <w:rsid w:val="008C1CA6"/>
    <w:rsid w:val="008D0C21"/>
    <w:rsid w:val="008D5EFB"/>
    <w:rsid w:val="008E0FFA"/>
    <w:rsid w:val="008E78A5"/>
    <w:rsid w:val="009506B3"/>
    <w:rsid w:val="00983DB2"/>
    <w:rsid w:val="0099335E"/>
    <w:rsid w:val="0099535E"/>
    <w:rsid w:val="009B7B0C"/>
    <w:rsid w:val="009C3524"/>
    <w:rsid w:val="009E29DD"/>
    <w:rsid w:val="00A32F59"/>
    <w:rsid w:val="00A4532F"/>
    <w:rsid w:val="00A82323"/>
    <w:rsid w:val="00AE4491"/>
    <w:rsid w:val="00AF69B5"/>
    <w:rsid w:val="00B245D5"/>
    <w:rsid w:val="00B953E9"/>
    <w:rsid w:val="00BA24FC"/>
    <w:rsid w:val="00CF1080"/>
    <w:rsid w:val="00D15802"/>
    <w:rsid w:val="00D175AE"/>
    <w:rsid w:val="00D6695F"/>
    <w:rsid w:val="00D77A79"/>
    <w:rsid w:val="00DA578B"/>
    <w:rsid w:val="00DC4BF2"/>
    <w:rsid w:val="00DD0875"/>
    <w:rsid w:val="00DD50B6"/>
    <w:rsid w:val="00E140E2"/>
    <w:rsid w:val="00E30A30"/>
    <w:rsid w:val="00E418F3"/>
    <w:rsid w:val="00E450FC"/>
    <w:rsid w:val="00E53C53"/>
    <w:rsid w:val="00E56F47"/>
    <w:rsid w:val="00EA7FEC"/>
    <w:rsid w:val="00EC2BB1"/>
    <w:rsid w:val="00ED14F2"/>
    <w:rsid w:val="00F4585C"/>
    <w:rsid w:val="00F52255"/>
    <w:rsid w:val="00F74A66"/>
    <w:rsid w:val="00F8574E"/>
    <w:rsid w:val="00FB02F1"/>
    <w:rsid w:val="00FE2637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7C"/>
    <w:rPr>
      <w:rFonts w:ascii="Verdana" w:eastAsia="Times New Roman" w:hAnsi="Verdana" w:cs="Arial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B7C"/>
    <w:pPr>
      <w:keepNext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B7C"/>
    <w:pPr>
      <w:keepNext/>
      <w:jc w:val="center"/>
      <w:outlineLvl w:val="3"/>
    </w:pPr>
    <w:rPr>
      <w:rFonts w:ascii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1B7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B7C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7F1B7C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1B7C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7F1B7C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1B7C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F1B7C"/>
    <w:rPr>
      <w:rFonts w:ascii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1B7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7F1B7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B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295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mgakk</dc:creator>
  <cp:keywords/>
  <dc:description/>
  <cp:lastModifiedBy>mgman</cp:lastModifiedBy>
  <cp:revision>4</cp:revision>
  <cp:lastPrinted>2012-04-11T08:12:00Z</cp:lastPrinted>
  <dcterms:created xsi:type="dcterms:W3CDTF">2012-04-11T09:45:00Z</dcterms:created>
  <dcterms:modified xsi:type="dcterms:W3CDTF">2012-04-26T06:21:00Z</dcterms:modified>
</cp:coreProperties>
</file>