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5F" w:rsidRDefault="005E505F" w:rsidP="005E505F">
      <w:pPr>
        <w:spacing w:after="0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67.4pt">
            <v:imagedata r:id="rId5" o:title="Loga_Gdynia-MOPS-CAS-LIS"/>
          </v:shape>
        </w:pict>
      </w:r>
    </w:p>
    <w:p w:rsidR="005E505F" w:rsidRDefault="005E505F" w:rsidP="005E505F">
      <w:pPr>
        <w:spacing w:after="0"/>
        <w:jc w:val="both"/>
        <w:rPr>
          <w:rFonts w:eastAsia="Times New Roman" w:cs="Times New Roman"/>
          <w:b/>
          <w:bCs/>
          <w:lang w:eastAsia="pl-PL"/>
        </w:rPr>
      </w:pPr>
    </w:p>
    <w:p w:rsidR="005E505F" w:rsidRDefault="005E505F" w:rsidP="005E505F">
      <w:pPr>
        <w:spacing w:after="0"/>
        <w:jc w:val="both"/>
        <w:rPr>
          <w:rFonts w:eastAsia="Times New Roman" w:cs="Times New Roman"/>
          <w:b/>
          <w:bCs/>
          <w:lang w:eastAsia="pl-PL"/>
        </w:rPr>
      </w:pPr>
    </w:p>
    <w:p w:rsidR="005E505F" w:rsidRPr="005E505F" w:rsidRDefault="005E505F" w:rsidP="005E505F">
      <w:pPr>
        <w:spacing w:after="0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E505F"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Innowacje społeczne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t>prosto z</w:t>
      </w:r>
      <w:r w:rsidRPr="005E505F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Gdyni</w:t>
      </w:r>
    </w:p>
    <w:p w:rsidR="005E505F" w:rsidRDefault="005E505F" w:rsidP="005E505F">
      <w:pPr>
        <w:spacing w:after="0"/>
        <w:jc w:val="both"/>
        <w:rPr>
          <w:rFonts w:eastAsia="Times New Roman" w:cs="Times New Roman"/>
          <w:b/>
          <w:bCs/>
          <w:lang w:eastAsia="pl-PL"/>
        </w:rPr>
      </w:pPr>
    </w:p>
    <w:p w:rsidR="005E505F" w:rsidRDefault="005E505F" w:rsidP="005E505F">
      <w:pPr>
        <w:spacing w:after="0"/>
        <w:jc w:val="both"/>
        <w:rPr>
          <w:rFonts w:eastAsia="Times New Roman" w:cs="Times New Roman"/>
          <w:b/>
          <w:bCs/>
          <w:lang w:eastAsia="pl-PL"/>
        </w:rPr>
      </w:pPr>
    </w:p>
    <w:p w:rsidR="0072394C" w:rsidRPr="005E505F" w:rsidRDefault="00C1046A" w:rsidP="006A6BFB">
      <w:pPr>
        <w:spacing w:after="0"/>
        <w:jc w:val="both"/>
      </w:pPr>
      <w:r w:rsidRPr="005E505F">
        <w:rPr>
          <w:rFonts w:eastAsia="Times New Roman" w:cs="Times New Roman"/>
          <w:b/>
          <w:bCs/>
          <w:lang w:eastAsia="pl-PL"/>
        </w:rPr>
        <w:t xml:space="preserve">10 października rozpoczyna się nabór projektów w ramach inkubatora innowacji społecznych. </w:t>
      </w:r>
      <w:r w:rsidR="001A2702" w:rsidRPr="005E505F">
        <w:rPr>
          <w:rFonts w:eastAsia="Times New Roman" w:cs="Times New Roman"/>
          <w:b/>
          <w:bCs/>
          <w:lang w:eastAsia="pl-PL"/>
        </w:rPr>
        <w:t xml:space="preserve">Pierwsze spotkanie </w:t>
      </w:r>
      <w:r w:rsidR="001A2702" w:rsidRPr="005E505F">
        <w:rPr>
          <w:b/>
        </w:rPr>
        <w:t>wszystkich zainteresowanych pracą nad pos</w:t>
      </w:r>
      <w:r w:rsidR="0007388B" w:rsidRPr="005E505F">
        <w:rPr>
          <w:b/>
        </w:rPr>
        <w:t xml:space="preserve">zukiwaniem nowych rozwiązań </w:t>
      </w:r>
      <w:r w:rsidR="001A2702" w:rsidRPr="005E505F">
        <w:rPr>
          <w:b/>
        </w:rPr>
        <w:t>problemów społecznych</w:t>
      </w:r>
      <w:r w:rsidR="001A2702" w:rsidRPr="005E505F">
        <w:rPr>
          <w:rFonts w:eastAsia="Times New Roman" w:cs="Times New Roman"/>
          <w:b/>
          <w:bCs/>
          <w:lang w:eastAsia="pl-PL"/>
        </w:rPr>
        <w:t xml:space="preserve"> – 20 października w gdyńskim LIS.</w:t>
      </w:r>
      <w:r w:rsidRPr="005E505F">
        <w:rPr>
          <w:rFonts w:eastAsia="Times New Roman" w:cs="Times New Roman"/>
          <w:b/>
          <w:bCs/>
          <w:lang w:eastAsia="pl-PL"/>
        </w:rPr>
        <w:br/>
      </w:r>
      <w:r w:rsidRPr="005E505F">
        <w:rPr>
          <w:rFonts w:eastAsia="Times New Roman" w:cs="Times New Roman"/>
          <w:b/>
          <w:bCs/>
          <w:lang w:eastAsia="pl-PL"/>
        </w:rPr>
        <w:br/>
      </w:r>
      <w:r w:rsidR="001A2702" w:rsidRPr="005E505F">
        <w:rPr>
          <w:rFonts w:eastAsia="Times New Roman" w:cs="Times New Roman"/>
          <w:b/>
          <w:bCs/>
          <w:lang w:eastAsia="pl-PL"/>
        </w:rPr>
        <w:br/>
      </w:r>
      <w:r w:rsidR="0072394C" w:rsidRPr="005E505F">
        <w:rPr>
          <w:rFonts w:eastAsia="Times New Roman" w:cs="Times New Roman"/>
          <w:bCs/>
          <w:lang w:eastAsia="pl-PL"/>
        </w:rPr>
        <w:t>„</w:t>
      </w:r>
      <w:r w:rsidR="0072394C" w:rsidRPr="005E505F">
        <w:rPr>
          <w:rFonts w:cs="Times New Roman"/>
        </w:rPr>
        <w:t xml:space="preserve">Innowacje na ludzką miarę - wsparcie rozwoju </w:t>
      </w:r>
      <w:proofErr w:type="spellStart"/>
      <w:r w:rsidR="0072394C" w:rsidRPr="005E505F">
        <w:rPr>
          <w:rFonts w:cs="Times New Roman"/>
        </w:rPr>
        <w:t>mikroinnowacji</w:t>
      </w:r>
      <w:proofErr w:type="spellEnd"/>
      <w:r w:rsidR="0072394C" w:rsidRPr="005E505F">
        <w:rPr>
          <w:rFonts w:cs="Times New Roman"/>
        </w:rPr>
        <w:t xml:space="preserve"> w obszarze usług opiekuńczych dla osób zależnych”</w:t>
      </w:r>
      <w:r w:rsidR="001A2702" w:rsidRPr="005E505F">
        <w:rPr>
          <w:rFonts w:cs="Times New Roman"/>
        </w:rPr>
        <w:t xml:space="preserve"> to projekt, który gdyńskie Laboratorium Innowacji Społecznych</w:t>
      </w:r>
      <w:r w:rsidR="001A3A73" w:rsidRPr="005E505F">
        <w:t xml:space="preserve"> </w:t>
      </w:r>
      <w:r w:rsidR="001A2702" w:rsidRPr="005E505F">
        <w:t xml:space="preserve">(w imieniu Gminy Miasta Gdynia) </w:t>
      </w:r>
      <w:r w:rsidR="009408D2" w:rsidRPr="005E505F">
        <w:t>realizuje</w:t>
      </w:r>
      <w:r w:rsidR="00670958" w:rsidRPr="005E505F">
        <w:t xml:space="preserve"> wspólnie z Fundacją Pracownia Badań i Innowacji Społecznych STOCZNIA</w:t>
      </w:r>
      <w:r w:rsidR="0007388B" w:rsidRPr="005E505F">
        <w:t xml:space="preserve"> z Warszawy</w:t>
      </w:r>
      <w:r w:rsidR="0072394C" w:rsidRPr="005E505F">
        <w:t xml:space="preserve">, Miastem </w:t>
      </w:r>
      <w:r w:rsidR="0007388B" w:rsidRPr="005E505F">
        <w:t>S</w:t>
      </w:r>
      <w:r w:rsidR="0072394C" w:rsidRPr="005E505F">
        <w:t>t</w:t>
      </w:r>
      <w:r w:rsidR="0007388B" w:rsidRPr="005E505F">
        <w:t>ołecznym</w:t>
      </w:r>
      <w:r w:rsidR="0072394C" w:rsidRPr="005E505F">
        <w:t xml:space="preserve"> Warszaw</w:t>
      </w:r>
      <w:r w:rsidR="002A1080" w:rsidRPr="005E505F">
        <w:t>a oraz ECORYS Polska sp. z o.o.</w:t>
      </w:r>
      <w:r w:rsidR="001A2702" w:rsidRPr="005E505F">
        <w:t xml:space="preserve"> Jego celem</w:t>
      </w:r>
      <w:r w:rsidR="0072394C" w:rsidRPr="005E505F">
        <w:t xml:space="preserve"> jest wsparcie nowatorskich, oddolnie wypracowywanych rozwiązań (innowacji społecznych) dotyczących usług świadczonych na rzecz osób zależnych ze względu na niepe</w:t>
      </w:r>
      <w:r w:rsidR="00670958" w:rsidRPr="005E505F">
        <w:t>łnosprawność, chorobę lub wiek</w:t>
      </w:r>
      <w:r w:rsidR="002A1080" w:rsidRPr="005E505F">
        <w:t xml:space="preserve"> ich samych</w:t>
      </w:r>
      <w:r w:rsidR="00670958" w:rsidRPr="005E505F">
        <w:t xml:space="preserve"> oraz </w:t>
      </w:r>
      <w:r w:rsidR="0072394C" w:rsidRPr="005E505F">
        <w:t>opiekunów.</w:t>
      </w:r>
      <w:r w:rsidR="00B13564" w:rsidRPr="005E505F">
        <w:t xml:space="preserve"> Wart</w:t>
      </w:r>
      <w:r w:rsidR="006A6BFB">
        <w:t xml:space="preserve">ość projektu to prawie 3 mln zł, prowadzony będzie w Gdyni i Warszawie w oparciu </w:t>
      </w:r>
      <w:r w:rsidR="0072394C" w:rsidRPr="005E505F">
        <w:t>o lokalną współpracę międzysektorową.</w:t>
      </w:r>
    </w:p>
    <w:p w:rsidR="005C23C0" w:rsidRPr="005E505F" w:rsidRDefault="00DE77F5" w:rsidP="005E505F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Trzy zaplanowane w ramach przedsięwzięcia nabory </w:t>
      </w:r>
      <w:r w:rsidR="005C23C0" w:rsidRPr="005E505F">
        <w:rPr>
          <w:rFonts w:asciiTheme="minorHAnsi" w:hAnsiTheme="minorHAnsi"/>
          <w:sz w:val="22"/>
          <w:szCs w:val="22"/>
        </w:rPr>
        <w:t>będą d</w:t>
      </w:r>
      <w:r w:rsidR="00C1046A" w:rsidRPr="005E505F">
        <w:rPr>
          <w:rFonts w:asciiTheme="minorHAnsi" w:hAnsiTheme="minorHAnsi"/>
          <w:sz w:val="22"/>
          <w:szCs w:val="22"/>
        </w:rPr>
        <w:t>otyczyły</w:t>
      </w:r>
      <w:r w:rsidR="002A1080" w:rsidRPr="005E505F">
        <w:rPr>
          <w:rFonts w:asciiTheme="minorHAnsi" w:hAnsiTheme="minorHAnsi"/>
          <w:sz w:val="22"/>
          <w:szCs w:val="22"/>
        </w:rPr>
        <w:t xml:space="preserve"> innowacyjnych rozwiązań</w:t>
      </w:r>
      <w:r w:rsidR="005C23C0" w:rsidRPr="005E505F">
        <w:rPr>
          <w:rFonts w:asciiTheme="minorHAnsi" w:hAnsiTheme="minorHAnsi"/>
          <w:sz w:val="22"/>
          <w:szCs w:val="22"/>
        </w:rPr>
        <w:t xml:space="preserve"> szczególnie w</w:t>
      </w:r>
      <w:r w:rsidR="006A6BFB">
        <w:rPr>
          <w:rFonts w:asciiTheme="minorHAnsi" w:hAnsiTheme="minorHAnsi"/>
          <w:sz w:val="22"/>
          <w:szCs w:val="22"/>
        </w:rPr>
        <w:t xml:space="preserve"> tych</w:t>
      </w:r>
      <w:r w:rsidR="005C23C0" w:rsidRPr="005E505F">
        <w:rPr>
          <w:rFonts w:asciiTheme="minorHAnsi" w:hAnsiTheme="minorHAnsi"/>
          <w:sz w:val="22"/>
          <w:szCs w:val="22"/>
        </w:rPr>
        <w:t xml:space="preserve"> obszarach</w:t>
      </w:r>
      <w:r w:rsidR="00C1046A" w:rsidRPr="005E505F">
        <w:rPr>
          <w:rFonts w:asciiTheme="minorHAnsi" w:hAnsiTheme="minorHAnsi"/>
          <w:sz w:val="22"/>
          <w:szCs w:val="22"/>
        </w:rPr>
        <w:t xml:space="preserve"> codziennej aktywności,</w:t>
      </w:r>
      <w:r w:rsidR="005C23C0" w:rsidRPr="005E505F">
        <w:rPr>
          <w:rFonts w:asciiTheme="minorHAnsi" w:hAnsiTheme="minorHAnsi"/>
          <w:sz w:val="22"/>
          <w:szCs w:val="22"/>
        </w:rPr>
        <w:t xml:space="preserve"> w których pojawi</w:t>
      </w:r>
      <w:r w:rsidR="00C1046A" w:rsidRPr="005E505F">
        <w:rPr>
          <w:rFonts w:asciiTheme="minorHAnsi" w:hAnsiTheme="minorHAnsi"/>
          <w:sz w:val="22"/>
          <w:szCs w:val="22"/>
        </w:rPr>
        <w:t>ają się ważne potrzeby i konieczność</w:t>
      </w:r>
      <w:r w:rsidR="005C23C0" w:rsidRPr="005E505F">
        <w:rPr>
          <w:rFonts w:asciiTheme="minorHAnsi" w:hAnsiTheme="minorHAnsi"/>
          <w:sz w:val="22"/>
          <w:szCs w:val="22"/>
        </w:rPr>
        <w:t xml:space="preserve"> ich zaspokajania. </w:t>
      </w:r>
      <w:r w:rsidR="00C1046A" w:rsidRPr="005E505F">
        <w:rPr>
          <w:rFonts w:asciiTheme="minorHAnsi" w:hAnsiTheme="minorHAnsi"/>
          <w:sz w:val="22"/>
          <w:szCs w:val="22"/>
        </w:rPr>
        <w:t>Pierwszy rozpocznie się już</w:t>
      </w:r>
      <w:r w:rsidR="00670958" w:rsidRPr="005E505F">
        <w:rPr>
          <w:rFonts w:asciiTheme="minorHAnsi" w:hAnsiTheme="minorHAnsi"/>
          <w:sz w:val="22"/>
          <w:szCs w:val="22"/>
        </w:rPr>
        <w:t xml:space="preserve"> 10 października</w:t>
      </w:r>
      <w:r w:rsidR="00C1046A" w:rsidRPr="005E505F">
        <w:rPr>
          <w:rFonts w:asciiTheme="minorHAnsi" w:hAnsiTheme="minorHAnsi"/>
          <w:sz w:val="22"/>
          <w:szCs w:val="22"/>
        </w:rPr>
        <w:t>: odbywać się będzie</w:t>
      </w:r>
      <w:r w:rsidR="00670958" w:rsidRPr="005E505F">
        <w:rPr>
          <w:rFonts w:asciiTheme="minorHAnsi" w:hAnsiTheme="minorHAnsi"/>
          <w:sz w:val="22"/>
          <w:szCs w:val="22"/>
        </w:rPr>
        <w:t xml:space="preserve"> poprzez stronę </w:t>
      </w:r>
      <w:r w:rsidR="00670958" w:rsidRPr="005E505F">
        <w:rPr>
          <w:rFonts w:asciiTheme="minorHAnsi" w:hAnsiTheme="minorHAnsi"/>
          <w:b/>
          <w:sz w:val="22"/>
          <w:szCs w:val="22"/>
        </w:rPr>
        <w:t>innowacjespoleczne.org.</w:t>
      </w:r>
      <w:r w:rsidR="00670958" w:rsidRPr="005E505F">
        <w:rPr>
          <w:rFonts w:asciiTheme="minorHAnsi" w:hAnsiTheme="minorHAnsi"/>
          <w:sz w:val="22"/>
          <w:szCs w:val="22"/>
        </w:rPr>
        <w:t xml:space="preserve">pl równolegle dla </w:t>
      </w:r>
      <w:r w:rsidR="006A6BFB">
        <w:rPr>
          <w:rFonts w:asciiTheme="minorHAnsi" w:hAnsiTheme="minorHAnsi"/>
          <w:sz w:val="22"/>
          <w:szCs w:val="22"/>
        </w:rPr>
        <w:t xml:space="preserve">inkubatorów </w:t>
      </w:r>
      <w:r w:rsidR="003F0545" w:rsidRPr="005E505F">
        <w:rPr>
          <w:rFonts w:asciiTheme="minorHAnsi" w:hAnsiTheme="minorHAnsi"/>
          <w:sz w:val="22"/>
          <w:szCs w:val="22"/>
        </w:rPr>
        <w:t>w</w:t>
      </w:r>
      <w:r w:rsidR="008F61B9" w:rsidRPr="005E505F">
        <w:rPr>
          <w:rFonts w:asciiTheme="minorHAnsi" w:hAnsiTheme="minorHAnsi"/>
          <w:sz w:val="22"/>
          <w:szCs w:val="22"/>
        </w:rPr>
        <w:t xml:space="preserve"> </w:t>
      </w:r>
      <w:r w:rsidR="00670958" w:rsidRPr="005E505F">
        <w:rPr>
          <w:rFonts w:asciiTheme="minorHAnsi" w:hAnsiTheme="minorHAnsi"/>
          <w:sz w:val="22"/>
          <w:szCs w:val="22"/>
        </w:rPr>
        <w:t>Gdyni i Warszaw</w:t>
      </w:r>
      <w:r w:rsidR="003F0545" w:rsidRPr="005E505F">
        <w:rPr>
          <w:rFonts w:asciiTheme="minorHAnsi" w:hAnsiTheme="minorHAnsi"/>
          <w:sz w:val="22"/>
          <w:szCs w:val="22"/>
        </w:rPr>
        <w:t>ie</w:t>
      </w:r>
      <w:r w:rsidR="001A3A73" w:rsidRPr="005E505F">
        <w:rPr>
          <w:rFonts w:asciiTheme="minorHAnsi" w:hAnsiTheme="minorHAnsi"/>
          <w:sz w:val="22"/>
          <w:szCs w:val="22"/>
        </w:rPr>
        <w:t xml:space="preserve">. </w:t>
      </w:r>
      <w:r w:rsidR="00C1046A" w:rsidRPr="005E505F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 naborze</w:t>
      </w:r>
      <w:r w:rsidR="005C23C0" w:rsidRPr="005E505F">
        <w:rPr>
          <w:rFonts w:asciiTheme="minorHAnsi" w:hAnsiTheme="minorHAnsi"/>
          <w:sz w:val="22"/>
          <w:szCs w:val="22"/>
        </w:rPr>
        <w:t xml:space="preserve"> pilotażowym</w:t>
      </w:r>
      <w:r w:rsidR="002A1080" w:rsidRPr="005E505F">
        <w:rPr>
          <w:rFonts w:asciiTheme="minorHAnsi" w:hAnsiTheme="minorHAnsi"/>
          <w:sz w:val="22"/>
          <w:szCs w:val="22"/>
        </w:rPr>
        <w:t>,</w:t>
      </w:r>
      <w:r w:rsidR="006A6BFB">
        <w:rPr>
          <w:rFonts w:asciiTheme="minorHAnsi" w:hAnsiTheme="minorHAnsi"/>
          <w:sz w:val="22"/>
          <w:szCs w:val="22"/>
        </w:rPr>
        <w:t xml:space="preserve"> który </w:t>
      </w:r>
      <w:r w:rsidR="006A6BFB" w:rsidRPr="005E505F">
        <w:rPr>
          <w:rFonts w:asciiTheme="minorHAnsi" w:hAnsiTheme="minorHAnsi"/>
          <w:sz w:val="22"/>
          <w:szCs w:val="22"/>
        </w:rPr>
        <w:t>potrwa od 10 października do 13 listopada</w:t>
      </w:r>
      <w:r w:rsidR="007A7955">
        <w:rPr>
          <w:rFonts w:asciiTheme="minorHAnsi" w:hAnsiTheme="minorHAnsi"/>
          <w:sz w:val="22"/>
          <w:szCs w:val="22"/>
        </w:rPr>
        <w:t xml:space="preserve">, </w:t>
      </w:r>
      <w:r w:rsidR="005C23C0" w:rsidRPr="005E505F">
        <w:rPr>
          <w:rFonts w:asciiTheme="minorHAnsi" w:hAnsiTheme="minorHAnsi"/>
          <w:sz w:val="22"/>
          <w:szCs w:val="22"/>
        </w:rPr>
        <w:t>s</w:t>
      </w:r>
      <w:r w:rsidR="002A1080" w:rsidRPr="005E505F">
        <w:rPr>
          <w:rFonts w:asciiTheme="minorHAnsi" w:hAnsiTheme="minorHAnsi"/>
          <w:sz w:val="22"/>
          <w:szCs w:val="22"/>
        </w:rPr>
        <w:t>zczególnie poszukiwa</w:t>
      </w:r>
      <w:r w:rsidR="003F0545" w:rsidRPr="005E505F">
        <w:rPr>
          <w:rFonts w:asciiTheme="minorHAnsi" w:hAnsiTheme="minorHAnsi"/>
          <w:sz w:val="22"/>
          <w:szCs w:val="22"/>
        </w:rPr>
        <w:t>ne będą</w:t>
      </w:r>
      <w:r w:rsidR="002A1080" w:rsidRPr="005E505F">
        <w:rPr>
          <w:rFonts w:asciiTheme="minorHAnsi" w:hAnsiTheme="minorHAnsi"/>
          <w:sz w:val="22"/>
          <w:szCs w:val="22"/>
        </w:rPr>
        <w:t xml:space="preserve"> </w:t>
      </w:r>
      <w:r w:rsidR="005C23C0" w:rsidRPr="005E505F">
        <w:rPr>
          <w:rFonts w:asciiTheme="minorHAnsi" w:hAnsiTheme="minorHAnsi"/>
          <w:sz w:val="22"/>
          <w:szCs w:val="22"/>
        </w:rPr>
        <w:t>rozwiąza</w:t>
      </w:r>
      <w:r w:rsidR="003F0545" w:rsidRPr="005E505F">
        <w:rPr>
          <w:rFonts w:asciiTheme="minorHAnsi" w:hAnsiTheme="minorHAnsi"/>
          <w:sz w:val="22"/>
          <w:szCs w:val="22"/>
        </w:rPr>
        <w:t>nia dotykające</w:t>
      </w:r>
      <w:r w:rsidR="005C23C0" w:rsidRPr="005E505F">
        <w:rPr>
          <w:rFonts w:asciiTheme="minorHAnsi" w:hAnsiTheme="minorHAnsi"/>
          <w:sz w:val="22"/>
          <w:szCs w:val="22"/>
        </w:rPr>
        <w:t xml:space="preserve"> obszarów:</w:t>
      </w:r>
    </w:p>
    <w:p w:rsidR="005C23C0" w:rsidRPr="005E505F" w:rsidRDefault="00B1275F" w:rsidP="005E505F">
      <w:pPr>
        <w:pStyle w:val="Normalny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505F">
        <w:rPr>
          <w:rFonts w:asciiTheme="minorHAnsi" w:hAnsiTheme="minorHAnsi"/>
          <w:sz w:val="22"/>
          <w:szCs w:val="22"/>
        </w:rPr>
        <w:t>m</w:t>
      </w:r>
      <w:r w:rsidR="005C23C0" w:rsidRPr="005E505F">
        <w:rPr>
          <w:rFonts w:asciiTheme="minorHAnsi" w:hAnsiTheme="minorHAnsi"/>
          <w:sz w:val="22"/>
          <w:szCs w:val="22"/>
        </w:rPr>
        <w:t>ożli</w:t>
      </w:r>
      <w:r w:rsidRPr="005E505F">
        <w:rPr>
          <w:rFonts w:asciiTheme="minorHAnsi" w:hAnsiTheme="minorHAnsi"/>
          <w:sz w:val="22"/>
          <w:szCs w:val="22"/>
        </w:rPr>
        <w:t>wość udziału w życiu społecznym</w:t>
      </w:r>
    </w:p>
    <w:p w:rsidR="005C23C0" w:rsidRPr="005E505F" w:rsidRDefault="00B1275F" w:rsidP="005E505F">
      <w:pPr>
        <w:pStyle w:val="Normalny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505F">
        <w:rPr>
          <w:rFonts w:asciiTheme="minorHAnsi" w:hAnsiTheme="minorHAnsi"/>
          <w:sz w:val="22"/>
          <w:szCs w:val="22"/>
        </w:rPr>
        <w:t>d</w:t>
      </w:r>
      <w:r w:rsidR="005C23C0" w:rsidRPr="005E505F">
        <w:rPr>
          <w:rFonts w:asciiTheme="minorHAnsi" w:hAnsiTheme="minorHAnsi"/>
          <w:sz w:val="22"/>
          <w:szCs w:val="22"/>
        </w:rPr>
        <w:t>ost</w:t>
      </w:r>
      <w:r w:rsidRPr="005E505F">
        <w:rPr>
          <w:rFonts w:asciiTheme="minorHAnsi" w:hAnsiTheme="minorHAnsi"/>
          <w:sz w:val="22"/>
          <w:szCs w:val="22"/>
        </w:rPr>
        <w:t>ępne i ułatwiające życie usługi</w:t>
      </w:r>
    </w:p>
    <w:p w:rsidR="005C23C0" w:rsidRPr="005E505F" w:rsidRDefault="00B1275F" w:rsidP="005E505F">
      <w:pPr>
        <w:pStyle w:val="Normalny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505F">
        <w:rPr>
          <w:rFonts w:asciiTheme="minorHAnsi" w:hAnsiTheme="minorHAnsi"/>
          <w:sz w:val="22"/>
          <w:szCs w:val="22"/>
        </w:rPr>
        <w:t>u</w:t>
      </w:r>
      <w:r w:rsidR="005C23C0" w:rsidRPr="005E505F">
        <w:rPr>
          <w:rFonts w:asciiTheme="minorHAnsi" w:hAnsiTheme="minorHAnsi"/>
          <w:sz w:val="22"/>
          <w:szCs w:val="22"/>
        </w:rPr>
        <w:t>dogodnienia w codziennych czynnościach i samoobsłudze</w:t>
      </w:r>
    </w:p>
    <w:p w:rsidR="005C23C0" w:rsidRPr="005E505F" w:rsidRDefault="00B1275F" w:rsidP="005E505F">
      <w:pPr>
        <w:pStyle w:val="Normalny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505F">
        <w:rPr>
          <w:rFonts w:asciiTheme="minorHAnsi" w:hAnsiTheme="minorHAnsi"/>
          <w:sz w:val="22"/>
          <w:szCs w:val="22"/>
        </w:rPr>
        <w:t>z</w:t>
      </w:r>
      <w:r w:rsidR="005C23C0" w:rsidRPr="005E505F">
        <w:rPr>
          <w:rFonts w:asciiTheme="minorHAnsi" w:hAnsiTheme="minorHAnsi"/>
          <w:sz w:val="22"/>
          <w:szCs w:val="22"/>
        </w:rPr>
        <w:t>adowolenie i poczucie sensu życia</w:t>
      </w:r>
    </w:p>
    <w:p w:rsidR="00DE77F5" w:rsidRPr="00DE77F5" w:rsidRDefault="00B1275F" w:rsidP="00DE77F5">
      <w:pPr>
        <w:pStyle w:val="Normalny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505F">
        <w:rPr>
          <w:rFonts w:asciiTheme="minorHAnsi" w:hAnsiTheme="minorHAnsi"/>
          <w:sz w:val="22"/>
          <w:szCs w:val="22"/>
        </w:rPr>
        <w:t>o</w:t>
      </w:r>
      <w:r w:rsidR="005C23C0" w:rsidRPr="005E505F">
        <w:rPr>
          <w:rFonts w:asciiTheme="minorHAnsi" w:hAnsiTheme="minorHAnsi"/>
          <w:sz w:val="22"/>
          <w:szCs w:val="22"/>
        </w:rPr>
        <w:t xml:space="preserve">bszar innowacji dowolny, zaproponowany przez </w:t>
      </w:r>
      <w:r w:rsidRPr="005E505F">
        <w:rPr>
          <w:rFonts w:asciiTheme="minorHAnsi" w:hAnsiTheme="minorHAnsi"/>
          <w:sz w:val="22"/>
          <w:szCs w:val="22"/>
        </w:rPr>
        <w:t>zgłaszających pomysły/projekty</w:t>
      </w:r>
    </w:p>
    <w:p w:rsidR="00DE77F5" w:rsidRPr="00DE77F5" w:rsidRDefault="00DE77F5" w:rsidP="00DE77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DE77F5">
        <w:rPr>
          <w:rFonts w:asciiTheme="minorHAnsi" w:hAnsiTheme="minorHAnsi"/>
          <w:sz w:val="22"/>
          <w:szCs w:val="22"/>
        </w:rPr>
        <w:t>W ramach trzech naborów do inkubatorów wsparcie otrzyma ponad 70 pomysłów na innowacje (m.in. w formie szkoleń, indywidualnych konsultacji i mentoringu). Pomoc udzielana będzie  przy dopracowywaniu koncepcji i przygotowywaniu prototypu innowacyjnego rozwiązania, które będzie mogło być</w:t>
      </w:r>
      <w:r>
        <w:rPr>
          <w:rFonts w:asciiTheme="minorHAnsi" w:hAnsiTheme="minorHAnsi"/>
          <w:sz w:val="22"/>
          <w:szCs w:val="22"/>
        </w:rPr>
        <w:t xml:space="preserve"> wykorzystane</w:t>
      </w:r>
      <w:r w:rsidRPr="00DE77F5">
        <w:rPr>
          <w:rFonts w:asciiTheme="minorHAnsi" w:hAnsiTheme="minorHAnsi"/>
          <w:sz w:val="22"/>
          <w:szCs w:val="22"/>
        </w:rPr>
        <w:t xml:space="preserve"> lokalnie. Grant na przetestowanie w wybranym miejscu będą mogły otrzymać 33 projekty, a sześć najlepszych spośród przetestowanych innowacji, z potencjałem do dalszego wdrażania, będzie upowszechnianych na szerszą skalę w oparciu o doświadczenia z testowania. Ze wsparcia inkubatora będę mogli korzystać przedstawiciele różnego rodzaju organizacji, instytucji i przedsiębiorstw, ale także grupy nieformalne i osoby fizyczne.</w:t>
      </w:r>
    </w:p>
    <w:p w:rsidR="00DE77F5" w:rsidRPr="005E505F" w:rsidRDefault="00DE77F5" w:rsidP="00DE77F5">
      <w:pPr>
        <w:pStyle w:val="NormalnyWeb"/>
        <w:ind w:left="720"/>
        <w:jc w:val="both"/>
        <w:rPr>
          <w:rFonts w:asciiTheme="minorHAnsi" w:hAnsiTheme="minorHAnsi"/>
          <w:sz w:val="22"/>
          <w:szCs w:val="22"/>
        </w:rPr>
      </w:pPr>
    </w:p>
    <w:p w:rsidR="0072394C" w:rsidRDefault="0072394C" w:rsidP="005E505F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5E505F">
        <w:rPr>
          <w:rFonts w:asciiTheme="minorHAnsi" w:hAnsiTheme="minorHAnsi"/>
          <w:sz w:val="22"/>
          <w:szCs w:val="22"/>
        </w:rPr>
        <w:lastRenderedPageBreak/>
        <w:t>Projekt</w:t>
      </w:r>
      <w:r w:rsidR="00DE77F5">
        <w:rPr>
          <w:rFonts w:asciiTheme="minorHAnsi" w:hAnsiTheme="minorHAnsi"/>
          <w:sz w:val="22"/>
          <w:szCs w:val="22"/>
        </w:rPr>
        <w:t xml:space="preserve"> „Innowacje na ludzką miarę”</w:t>
      </w:r>
      <w:r w:rsidRPr="005E505F">
        <w:rPr>
          <w:rFonts w:asciiTheme="minorHAnsi" w:hAnsiTheme="minorHAnsi"/>
          <w:sz w:val="22"/>
          <w:szCs w:val="22"/>
        </w:rPr>
        <w:t xml:space="preserve"> zakłada także </w:t>
      </w:r>
      <w:r w:rsidR="00DE77F5">
        <w:rPr>
          <w:rFonts w:asciiTheme="minorHAnsi" w:hAnsiTheme="minorHAnsi"/>
          <w:sz w:val="22"/>
          <w:szCs w:val="22"/>
        </w:rPr>
        <w:t>działania upowszechniające samo innowacyjne</w:t>
      </w:r>
      <w:r w:rsidRPr="005E505F">
        <w:rPr>
          <w:rFonts w:asciiTheme="minorHAnsi" w:hAnsiTheme="minorHAnsi"/>
          <w:sz w:val="22"/>
          <w:szCs w:val="22"/>
        </w:rPr>
        <w:t xml:space="preserve"> podejści</w:t>
      </w:r>
      <w:r w:rsidR="00DE77F5">
        <w:rPr>
          <w:rFonts w:asciiTheme="minorHAnsi" w:hAnsiTheme="minorHAnsi"/>
          <w:sz w:val="22"/>
          <w:szCs w:val="22"/>
        </w:rPr>
        <w:t>e</w:t>
      </w:r>
      <w:r w:rsidRPr="005E505F">
        <w:rPr>
          <w:rFonts w:asciiTheme="minorHAnsi" w:hAnsiTheme="minorHAnsi"/>
          <w:sz w:val="22"/>
          <w:szCs w:val="22"/>
        </w:rPr>
        <w:t xml:space="preserve"> do wyzwań społecznych – m.in. spotkania wprowadzające w tematykę poszczególnych naborów do inkubatora, które mogą pomóc budować zespoły projektowe wokół konkretnych, zdiagnozowanych potrzeb osób zależnych, otwarte seminaria poświęcone różnym aspektom innowacji społecznych oraz spotkania sieciujące dla osób i instytucji zainteresowanych tworzeniem innowacji – zarówno od strony autorów pomysłów, jak i podmiotów, które mogłyby je wdrażać.</w:t>
      </w:r>
      <w:r w:rsidR="00670958" w:rsidRPr="005E505F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2A1080" w:rsidRPr="005E505F">
        <w:rPr>
          <w:rFonts w:asciiTheme="minorHAnsi" w:hAnsiTheme="minorHAnsi"/>
          <w:sz w:val="22"/>
          <w:szCs w:val="22"/>
        </w:rPr>
        <w:t>Wszystkich zainteresowanych pracą nad poszukiwaniem nowych rozwiązań dla problemów społecznych zapraszamy n</w:t>
      </w:r>
      <w:r w:rsidR="00670958" w:rsidRPr="005E505F">
        <w:rPr>
          <w:rFonts w:asciiTheme="minorHAnsi" w:hAnsiTheme="minorHAnsi"/>
          <w:sz w:val="22"/>
          <w:szCs w:val="22"/>
        </w:rPr>
        <w:t>a pierwsze tego typu spotkanie – Innowacyjny Mik</w:t>
      </w:r>
      <w:r w:rsidR="002A1080" w:rsidRPr="005E505F">
        <w:rPr>
          <w:rFonts w:asciiTheme="minorHAnsi" w:hAnsiTheme="minorHAnsi"/>
          <w:sz w:val="22"/>
          <w:szCs w:val="22"/>
        </w:rPr>
        <w:t xml:space="preserve">ser w Gdyni - już 20 października do </w:t>
      </w:r>
      <w:r w:rsidR="001A3A73" w:rsidRPr="005E505F">
        <w:rPr>
          <w:rFonts w:asciiTheme="minorHAnsi" w:hAnsiTheme="minorHAnsi"/>
          <w:sz w:val="22"/>
          <w:szCs w:val="22"/>
        </w:rPr>
        <w:t>Laboratorium Innowacji Społecznych (bud</w:t>
      </w:r>
      <w:r w:rsidR="002A1080" w:rsidRPr="005E505F">
        <w:rPr>
          <w:rFonts w:asciiTheme="minorHAnsi" w:hAnsiTheme="minorHAnsi"/>
          <w:sz w:val="22"/>
          <w:szCs w:val="22"/>
        </w:rPr>
        <w:t xml:space="preserve">ynek IV PPNT Gdynia, </w:t>
      </w:r>
      <w:hyperlink r:id="rId6" w:history="1">
        <w:r w:rsidR="001A3A73" w:rsidRPr="005E505F">
          <w:rPr>
            <w:rStyle w:val="Hipercze"/>
            <w:rFonts w:asciiTheme="minorHAnsi" w:hAnsiTheme="minorHAnsi"/>
            <w:sz w:val="22"/>
            <w:szCs w:val="22"/>
          </w:rPr>
          <w:t>lis@lis.gdynia.pl</w:t>
        </w:r>
      </w:hyperlink>
      <w:r w:rsidR="002A1080" w:rsidRPr="005E505F">
        <w:rPr>
          <w:rFonts w:asciiTheme="minorHAnsi" w:hAnsiTheme="minorHAnsi"/>
          <w:sz w:val="22"/>
          <w:szCs w:val="22"/>
        </w:rPr>
        <w:t>; 58 698 22 91</w:t>
      </w:r>
      <w:r w:rsidR="001A3A73" w:rsidRPr="005E505F">
        <w:rPr>
          <w:rFonts w:asciiTheme="minorHAnsi" w:hAnsiTheme="minorHAnsi"/>
          <w:sz w:val="22"/>
          <w:szCs w:val="22"/>
        </w:rPr>
        <w:t>)</w:t>
      </w:r>
    </w:p>
    <w:p w:rsidR="00DE77F5" w:rsidRDefault="00DE77F5" w:rsidP="005E505F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:rsidR="00DE77F5" w:rsidRPr="005E505F" w:rsidRDefault="00DE77F5" w:rsidP="005E505F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:rsidR="0072394C" w:rsidRPr="005E505F" w:rsidRDefault="0072394C" w:rsidP="005E505F">
      <w:pPr>
        <w:jc w:val="both"/>
      </w:pPr>
    </w:p>
    <w:sectPr w:rsidR="0072394C" w:rsidRPr="005E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402A3"/>
    <w:multiLevelType w:val="hybridMultilevel"/>
    <w:tmpl w:val="F190D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A"/>
    <w:rsid w:val="0007388B"/>
    <w:rsid w:val="00113C2B"/>
    <w:rsid w:val="001A2702"/>
    <w:rsid w:val="001A3A73"/>
    <w:rsid w:val="002A1080"/>
    <w:rsid w:val="00377B2A"/>
    <w:rsid w:val="003F0545"/>
    <w:rsid w:val="005C23C0"/>
    <w:rsid w:val="005E505F"/>
    <w:rsid w:val="0062100E"/>
    <w:rsid w:val="00670958"/>
    <w:rsid w:val="006A6BFB"/>
    <w:rsid w:val="0072394C"/>
    <w:rsid w:val="00747F65"/>
    <w:rsid w:val="007A7955"/>
    <w:rsid w:val="008F61B9"/>
    <w:rsid w:val="009408D2"/>
    <w:rsid w:val="009B08FF"/>
    <w:rsid w:val="00AE3C57"/>
    <w:rsid w:val="00B1275F"/>
    <w:rsid w:val="00B13564"/>
    <w:rsid w:val="00C1046A"/>
    <w:rsid w:val="00D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053CD-B4C3-4A8D-8A93-B362E6D0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3A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@lis.gdyni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Ziemann</dc:creator>
  <cp:keywords/>
  <dc:description/>
  <cp:lastModifiedBy>Aleksandra Dylejko</cp:lastModifiedBy>
  <cp:revision>14</cp:revision>
  <dcterms:created xsi:type="dcterms:W3CDTF">2016-09-27T13:46:00Z</dcterms:created>
  <dcterms:modified xsi:type="dcterms:W3CDTF">2016-10-04T18:37:00Z</dcterms:modified>
</cp:coreProperties>
</file>