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1"/>
        </w:numPr>
        <w:spacing w:lineRule="auto" w:line="240" w:before="0" w:after="0"/>
        <w:ind w:left="714" w:hanging="357"/>
        <w:jc w:val="both"/>
        <w:rPr/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Dane kandydatów na rachmistrzów spisowych są rejestrowane w Systemie Ewidencji Rachmistrzów (SER) przez upoważnionego pracownika Urzędu Miasta w </w:t>
      </w:r>
      <w:r>
        <w:rPr>
          <w:rFonts w:eastAsia="Times New Roman" w:cs="Times New Roman" w:ascii="Arial" w:hAnsi="Arial"/>
          <w:sz w:val="24"/>
          <w:szCs w:val="24"/>
          <w:lang w:eastAsia="pl-PL"/>
        </w:rPr>
        <w:t>Gdyni.</w:t>
      </w:r>
      <w:r>
        <w:rPr>
          <w:rFonts w:eastAsia="Times New Roman" w:cs="Times New Roman" w:ascii="Arial" w:hAnsi="Arial"/>
          <w:sz w:val="24"/>
          <w:szCs w:val="24"/>
          <w:lang w:eastAsia="pl-PL"/>
        </w:rPr>
        <w:t xml:space="preserve"> Kandydat na rachmistrza spisowego, którego dane zostaną zarejestrowane w systemie SER, otrzyma login do aplikacji e -learning. Na wskazany w ofercie adres e-mail zostanie wysłane hasło umożliwiające dostęp do systemu e-learning</w:t>
      </w:r>
      <w:r>
        <w:rPr>
          <w:rFonts w:eastAsia="Times New Roman" w:cs="Times New Roman" w:ascii="Arial" w:hAnsi="Arial"/>
          <w:strike w:val="false"/>
          <w:dstrike w:val="false"/>
          <w:sz w:val="24"/>
          <w:szCs w:val="24"/>
          <w:lang w:eastAsia="pl-PL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14" w:hanging="35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Na podany w ofercie adres e-mail będą przekazywane informacje o terminie i formie szkolenia, którego ukończenie z wynikiem pozytywnym będzie warunkiem koniecznym do uzyskania możliwości kwalifikacji na rachmistrza spisowego.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Cs/>
          <w:sz w:val="24"/>
          <w:szCs w:val="24"/>
          <w:lang w:eastAsia="pl-PL"/>
        </w:rPr>
        <w:t>Kandydat na rachmistrza</w:t>
      </w:r>
      <w:r>
        <w:rPr>
          <w:rFonts w:eastAsia="Times New Roman" w:cs="Times New Roman" w:ascii="Arial" w:hAnsi="Arial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Arial" w:hAnsi="Arial"/>
          <w:sz w:val="24"/>
          <w:szCs w:val="24"/>
          <w:lang w:eastAsia="pl-PL"/>
        </w:rPr>
        <w:t>zobligowany jest do wzięcia udziału w szkoleniu przeprowadzanym w trybie zdalnym. Szkolenia dla rachmistrzów spisowych obejmować będą część teoretyczną oraz część praktyczną. Egzamin kandydata na rachmistrza spisowego, przeprowadzany po szkoleniu, będzie realizowany za pomocą aplikacji e-learni</w:t>
      </w:r>
      <w:bookmarkStart w:id="0" w:name="_GoBack"/>
      <w:bookmarkEnd w:id="0"/>
      <w:r>
        <w:rPr>
          <w:rFonts w:eastAsia="Times New Roman" w:cs="Times New Roman" w:ascii="Arial" w:hAnsi="Arial"/>
          <w:sz w:val="24"/>
          <w:szCs w:val="24"/>
          <w:lang w:eastAsia="pl-PL"/>
        </w:rPr>
        <w:t>ng. Kandydat podczas szkolenia i egzaminu po szkoleniu posługuje się własnym urządzeniem z dostępem do Internetu (rekomendujemy laptop, komputer, tablet). Kandydat, który nie weźmie udziału w całości szkolenia, nie może przystąpić do egzaminu kończącego szkolenie.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Kandydaci, którzy uzyskają pozytywny wynik z egzaminu (co najmniej 60% poprawnych odpowiedzi), zostaną wpisani na listę osób zakwalifikowanych do pełnienia roli rachmistrza. O kolejności na liście decydować będzie najwyższa liczba punktów uzyskanych na egzaminie przez kandydatów z danej gminy (jako pierwsze kryterium) oraz najkrótszy czas, w jakim został napisany test w przypadku takiej samej liczby uzyskanych punktów (jako drugie kryterium). Na liście będą zamieszczone przy każdym z kandydatów wyniki obu tych kryteriów</w:t>
      </w:r>
      <w:r>
        <w:rPr>
          <w:rFonts w:eastAsia="Times New Roman" w:ascii="Arial" w:hAnsi="Arial"/>
          <w:sz w:val="24"/>
          <w:szCs w:val="24"/>
        </w:rPr>
        <w:t>.</w:t>
      </w:r>
      <w:r>
        <w:rPr>
          <w:rFonts w:eastAsia="Times New Roman" w:cs="Times New Roman" w:ascii="Arial" w:hAnsi="Arial"/>
          <w:sz w:val="24"/>
          <w:szCs w:val="24"/>
          <w:lang w:eastAsia="pl-PL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14" w:hanging="35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 xml:space="preserve">Kandydaci, którzy uzyskają najwyższe miejsce na liście, zostaną powołani na rachmistrzów spisowych (w liczbie adekwatnej do potrzeb), a następnie podpiszą umowę zlecenia z dyrektorem urzędu statystycznego – jako zastępcą wojewódzkiego komisarza spisowego. Pozostali kandydaci, których liczba przekracza zapotrzebowanie w danej gminie, stanowić będą zasób rezerwowy.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Kandydat ma prawo wglądu do swojego testu i uzyskanego wyniku - niezwłocznie po ogłoszeniu wyników egzaminu testowego oraz żądania sprawdzenia WBS poprawności tego wyniku.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Kandydat, po powołaniu na rachmistrza spisowego, zobowiązany jest do przesłania za pośrednictwem aplikacji e-learning danych niezbędnych do zawarcia umowy zlecenia oraz z</w:t>
      </w:r>
      <w:r>
        <w:rPr>
          <w:rFonts w:ascii="Arial" w:hAnsi="Arial"/>
          <w:sz w:val="24"/>
          <w:szCs w:val="24"/>
        </w:rPr>
        <w:t>djęcia do identyfikatora, które powinno spełniać określone wymagania:</w:t>
      </w:r>
    </w:p>
    <w:p>
      <w:pPr>
        <w:pStyle w:val="ListParagraph"/>
        <w:numPr>
          <w:ilvl w:val="1"/>
          <w:numId w:val="5"/>
        </w:numPr>
        <w:spacing w:lineRule="auto" w:line="240" w:before="0" w:after="0"/>
        <w:ind w:left="1134" w:hanging="425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jednolite tło, oświetlone, pozbawione cieni i elementów ozdobnych oraz innych osób,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1134" w:hanging="425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format pliku - JPG,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1134" w:hanging="425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rozmiar rzeczywisty zdjęcia – 23x30mm, co odpowiada:</w:t>
      </w:r>
    </w:p>
    <w:p>
      <w:pPr>
        <w:pStyle w:val="ListParagraph"/>
        <w:numPr>
          <w:ilvl w:val="2"/>
          <w:numId w:val="6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przy rozdzielczości 300 dpi, rozmiarowi 272x354 pixeli,</w:t>
      </w:r>
    </w:p>
    <w:p>
      <w:pPr>
        <w:pStyle w:val="ListParagraph"/>
        <w:numPr>
          <w:ilvl w:val="2"/>
          <w:numId w:val="3"/>
        </w:numPr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przy rozdzielczości 600 dpi, rozmiarowi 543x709 pixeli.</w:t>
      </w:r>
    </w:p>
    <w:p>
      <w:pPr>
        <w:pStyle w:val="Normal"/>
        <w:spacing w:lineRule="auto" w:line="240" w:before="12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 w:val="false"/>
          <w:bCs w:val="false"/>
          <w:sz w:val="24"/>
          <w:szCs w:val="24"/>
          <w:lang w:eastAsia="pl-PL"/>
        </w:rPr>
        <w:t>Rachmistrz spisowy, wyłoniony w trybie otwartego naboru na zasadach określonych w ustawie o NSP 2021, wykonuje czynności w ramach prac spisowych na podstawie umowy zlecenia zawartej z dyrektorem urzędu statystycznego, z wykorzystaniem urządzenia mobilnego wyposażonego w oprogramowanie dedykowane do przeprowadzenia spisu. Urządzenie zostanie przekazane rachmistrzowi na podstawie protokołu przekazania, stanowiącego załącznik do umowy zlecenia.</w:t>
      </w:r>
    </w:p>
    <w:sectPr>
      <w:type w:val="nextPage"/>
      <w:pgSz w:w="11906" w:h="16838"/>
      <w:pgMar w:left="1046" w:right="1174" w:header="0" w:top="934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2"/>
    <w:lvlOverride w:ilvl="1">
      <w:startOverride w:val="1"/>
    </w:lvlOverride>
  </w:num>
  <w:num w:numId="6">
    <w:abstractNumId w:val="3"/>
    <w:lvlOverride w:ilvl="2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22e3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022e38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022e38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22e38"/>
    <w:rPr>
      <w:rFonts w:ascii="Segoe UI" w:hAnsi="Segoe UI" w:cs="Segoe UI"/>
      <w:sz w:val="18"/>
      <w:szCs w:val="18"/>
    </w:rPr>
  </w:style>
  <w:style w:type="character" w:styleId="AkapitzlistZnak" w:customStyle="1">
    <w:name w:val="Akapit z listą Znak"/>
    <w:link w:val="Akapitzlist"/>
    <w:uiPriority w:val="34"/>
    <w:qFormat/>
    <w:locked/>
    <w:rsid w:val="00d6492d"/>
    <w:rPr/>
  </w:style>
  <w:style w:type="character" w:styleId="Czeinternetowe">
    <w:name w:val="Łącze internetowe"/>
    <w:basedOn w:val="DefaultParagraphFont"/>
    <w:uiPriority w:val="99"/>
    <w:rsid w:val="00d6492d"/>
    <w:rPr>
      <w:rFonts w:cs="Times New Roman"/>
      <w:color w:val="0000FF"/>
      <w:u w:val="singl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yrnienie">
    <w:name w:val="Wyróżnienie"/>
    <w:qFormat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007145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022e3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022e38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22e3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5CD1F-C364-40FF-A1C2-D40F2D25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Application>LibreOffice/7.0.3.1$Windows_X86_64 LibreOffice_project/d7547858d014d4cf69878db179d326fc3483e082</Application>
  <Pages>1</Pages>
  <Words>422</Words>
  <Characters>2820</Characters>
  <CharactersWithSpaces>3221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2021-01-22T11:38:00Z</dcterms:created>
  <dc:creator>US WRO</dc:creator>
  <dc:description/>
  <dc:language>pl-PL</dc:language>
  <cp:lastModifiedBy/>
  <dcterms:modified xsi:type="dcterms:W3CDTF">2021-01-27T08:57:03Z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